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65" w:rsidRDefault="009B6282" w:rsidP="009B6282">
      <w:pPr>
        <w:pStyle w:val="2"/>
        <w:spacing w:before="191" w:after="191"/>
      </w:pPr>
      <w:r>
        <w:rPr>
          <w:rFonts w:hint="eastAsia"/>
        </w:rPr>
        <w:t>材料化学专业人才培养方案</w:t>
      </w:r>
    </w:p>
    <w:p w:rsidR="00092665" w:rsidRDefault="009B6282">
      <w:pPr>
        <w:pStyle w:val="3"/>
        <w:spacing w:before="114" w:after="114"/>
      </w:pPr>
      <w:r>
        <w:rPr>
          <w:rFonts w:hint="eastAsia"/>
        </w:rPr>
        <w:t>（专业代码：</w:t>
      </w:r>
      <w:r>
        <w:t>080403</w:t>
      </w:r>
      <w:r>
        <w:rPr>
          <w:rFonts w:hint="eastAsia"/>
        </w:rPr>
        <w:t>）</w:t>
      </w:r>
    </w:p>
    <w:p w:rsidR="00092665" w:rsidRDefault="009B6282">
      <w:pPr>
        <w:pStyle w:val="4"/>
        <w:ind w:firstLine="480"/>
      </w:pPr>
      <w:r>
        <w:rPr>
          <w:rFonts w:hint="eastAsia"/>
        </w:rPr>
        <w:t>培养目标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本专业培养德、智、体全面发展的，具有人文科学、自然科学基础、外语和计算机应用能力，熟悉国内外材料科学发展现状、趋势和专业技术规范，具有扎实的化学和材料科学基础理论和基本实验技能，具有一定材料新产品开发、研制和生产组织管理的基本能力，具有自主学习能力、团队协作和组织协调能力，具有较强的创新意识和社会责任感，能胜任材料、能源、包装、建筑、化工、制药等企业或研究机构的科学研究、生产管理等工作，或胜任中等学校教学工作。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：培养具有较高的综合素质，具有人文科学、自然科学基础、外语和计算机应用能力；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：熟悉国内外化学和材料科学发展现状、趋势和专业技术规范；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：具有扎实的化学和材料科学专业知识和实验技能；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：具有在国内外科研院所、高等学校继续研究和学习的能力；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：具有良好的产品研发等实践能力；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：具有自主学习能力、团队协作和组织协调能力，以及较强的创新意识和社会责任感；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子目标</w:t>
      </w:r>
      <w:r>
        <w:rPr>
          <w:rFonts w:eastAsiaTheme="minor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：能在材料、能源、包装、建筑、化工、制药等领域的科研机构、企事业单位或中等学校从事产品研发、检验检测、生产技术与组织管理以及教学科研等工作的创新型高素质人才。</w:t>
      </w:r>
    </w:p>
    <w:p w:rsidR="00092665" w:rsidRDefault="009B6282">
      <w:pPr>
        <w:pStyle w:val="4"/>
        <w:ind w:firstLine="480"/>
      </w:pPr>
      <w:r>
        <w:rPr>
          <w:rFonts w:hint="eastAsia"/>
        </w:rPr>
        <w:t>培养要求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本专业学生主要学习材料科学、现代化学方面的基本理论、基本知识和基本技能，并使学生受到良好的科学思维方法与科学实验方面的系统训练，具有运用化学和材料化学的基本理论、基本知识和实验技能进行新材料研究和技术开发的基本能力。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、具有扎实的自然科学基础，良好的人文与社会科学素质、身心素质及表达能力；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、掌握计算机的使用、计算机的软件与硬件的基础知识，具有较强的计算机运用能力；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、掌握一门外语，具有一定的听、说、读、写能力；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、系统学习和掌握化学、材料科学基本理论，具有扎实的专业基础知识与实验技能，培养科学的思维能力，接受基础与应用研究方法与技能的系统训练；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、树立终身学习的观念，具有独立获取知识和信息的能力，能以英语为工具，比较熟练地阅读本专业外文文献，获取专业所需信息。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lastRenderedPageBreak/>
        <w:t>6</w:t>
      </w:r>
      <w:r>
        <w:rPr>
          <w:rFonts w:eastAsiaTheme="minorEastAsia" w:hint="eastAsia"/>
          <w:sz w:val="24"/>
          <w:szCs w:val="24"/>
        </w:rPr>
        <w:t>、具有综合运用材料化学专业知识解决生产实际问题的能力；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、具有较强的自学能力和适用科技发展的应变能力，具有创新意识和独立获取新知识的能力，具有初步的技术经济分析与评价、生产组织管理和协调能力；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、掌握化学、材料科学信息检索，资料查询、数据库使用方法与技巧，具有较强的计算机及网络应用能力；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9</w:t>
      </w:r>
      <w:r>
        <w:rPr>
          <w:rFonts w:eastAsiaTheme="minorEastAsia" w:hint="eastAsia"/>
          <w:sz w:val="24"/>
          <w:szCs w:val="24"/>
        </w:rPr>
        <w:t>、具有扎实的实验设计、分析处理实验结果、撰写论文及参与学术交流的能力；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、掌握现代化学和材料科学理论、方法及各类化学、材料、化工产品的理化分析检测技术；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11</w:t>
      </w:r>
      <w:r>
        <w:rPr>
          <w:rFonts w:eastAsiaTheme="minorEastAsia" w:hint="eastAsia"/>
          <w:sz w:val="24"/>
          <w:szCs w:val="24"/>
        </w:rPr>
        <w:t>、了解材料科学研究前沿、应用前景、最新发展动态及相关产业发展动态；了解国家关于科学技术、化学和材料科学相关产业、知识产权等方面的政策、法规；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12</w:t>
      </w:r>
      <w:r>
        <w:rPr>
          <w:rFonts w:eastAsiaTheme="minorEastAsia" w:hint="eastAsia"/>
          <w:sz w:val="24"/>
          <w:szCs w:val="24"/>
        </w:rPr>
        <w:t>、能胜任材料、能源、包装、建筑、化工、制药等企业或研究机构的科学研究、生产管理等工作，或胜任中等学校教学工作。</w:t>
      </w:r>
    </w:p>
    <w:p w:rsidR="00092665" w:rsidRDefault="009B6282">
      <w:pPr>
        <w:pStyle w:val="4"/>
        <w:ind w:firstLine="480"/>
      </w:pPr>
      <w:r>
        <w:rPr>
          <w:rFonts w:hint="eastAsia"/>
        </w:rPr>
        <w:t>学制与学位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学制：本科基本学制为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年，学习年限为</w:t>
      </w:r>
      <w:r>
        <w:rPr>
          <w:rFonts w:eastAsiaTheme="minorEastAsia" w:hint="eastAsia"/>
          <w:sz w:val="24"/>
          <w:szCs w:val="24"/>
        </w:rPr>
        <w:t>3-8</w:t>
      </w:r>
      <w:r>
        <w:rPr>
          <w:rFonts w:eastAsiaTheme="minorEastAsia" w:hint="eastAsia"/>
          <w:sz w:val="24"/>
          <w:szCs w:val="24"/>
        </w:rPr>
        <w:t>年。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学位：按要求完成学业且符合学位授予条件者授予理学学士学位。</w:t>
      </w:r>
    </w:p>
    <w:p w:rsidR="00092665" w:rsidRDefault="009B6282">
      <w:pPr>
        <w:pStyle w:val="4"/>
        <w:ind w:firstLine="480"/>
      </w:pPr>
      <w:r>
        <w:rPr>
          <w:rFonts w:hint="eastAsia"/>
        </w:rPr>
        <w:t>课程设置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主干学科</w:t>
      </w:r>
      <w:r>
        <w:rPr>
          <w:rFonts w:eastAsiaTheme="minorEastAsia" w:hint="eastAsia"/>
          <w:sz w:val="24"/>
          <w:szCs w:val="24"/>
        </w:rPr>
        <w:t>:</w:t>
      </w:r>
      <w:r>
        <w:rPr>
          <w:rFonts w:eastAsiaTheme="minorEastAsia" w:hint="eastAsia"/>
          <w:sz w:val="24"/>
          <w:szCs w:val="24"/>
        </w:rPr>
        <w:t>化学、材料科学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核心课程</w:t>
      </w:r>
      <w:r>
        <w:rPr>
          <w:rFonts w:eastAsiaTheme="minorEastAsia" w:hint="eastAsia"/>
          <w:sz w:val="24"/>
          <w:szCs w:val="24"/>
        </w:rPr>
        <w:t>:</w:t>
      </w:r>
      <w:r>
        <w:rPr>
          <w:rFonts w:eastAsiaTheme="minorEastAsia" w:hint="eastAsia"/>
          <w:sz w:val="24"/>
          <w:szCs w:val="24"/>
        </w:rPr>
        <w:t>无机化学、分析化学、有机化学、物理化学、高分子化学、高分子物理、结构化学、材料化学、材料合成与制备技术、材料科学基础、材料化学专业英语、高分子化学、高分子物理、材料结构与性能、材料现代测试技术、高分子材料表征、功能材料、结晶化学、固体化学等。</w:t>
      </w:r>
    </w:p>
    <w:p w:rsidR="00092665" w:rsidRDefault="009B6282">
      <w:pPr>
        <w:pStyle w:val="4"/>
        <w:ind w:firstLine="480"/>
      </w:pPr>
      <w:r>
        <w:rPr>
          <w:rFonts w:hint="eastAsia"/>
        </w:rPr>
        <w:t>主要实践性教学环节（含实验）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无机化学实验、分析化学实验、有机化学实验、物理化学实验、高分子化学与物理实验、</w:t>
      </w:r>
      <w:r>
        <w:rPr>
          <w:rFonts w:eastAsiaTheme="minorEastAsia" w:hint="eastAsia"/>
          <w:sz w:val="24"/>
          <w:szCs w:val="24"/>
        </w:rPr>
        <w:t>材料合成与制备技术实验、</w:t>
      </w:r>
      <w:r>
        <w:rPr>
          <w:rFonts w:eastAsiaTheme="minorEastAsia"/>
          <w:sz w:val="24"/>
          <w:szCs w:val="24"/>
        </w:rPr>
        <w:t>材料化学专业认识实习、工业实习、</w:t>
      </w:r>
      <w:r>
        <w:rPr>
          <w:rFonts w:eastAsiaTheme="minorEastAsia" w:hint="eastAsia"/>
          <w:sz w:val="24"/>
          <w:szCs w:val="24"/>
        </w:rPr>
        <w:t>材料化学课程设计、材料合成与制备技术实验课程设计、材料科学基础课程设计、实验安全与环保、</w:t>
      </w:r>
      <w:r>
        <w:rPr>
          <w:rFonts w:eastAsiaTheme="minorEastAsia"/>
          <w:sz w:val="24"/>
          <w:szCs w:val="24"/>
        </w:rPr>
        <w:t>综合课程设计、毕业论文</w:t>
      </w:r>
      <w:r>
        <w:rPr>
          <w:rFonts w:eastAsiaTheme="minorEastAsia" w:hint="eastAsia"/>
          <w:sz w:val="24"/>
          <w:szCs w:val="24"/>
        </w:rPr>
        <w:t>（设计）、</w:t>
      </w:r>
      <w:r>
        <w:rPr>
          <w:rFonts w:eastAsiaTheme="minorEastAsia"/>
          <w:sz w:val="24"/>
          <w:szCs w:val="24"/>
        </w:rPr>
        <w:t>毕业</w:t>
      </w:r>
      <w:r>
        <w:rPr>
          <w:rFonts w:eastAsiaTheme="minorEastAsia" w:hint="eastAsia"/>
          <w:sz w:val="24"/>
          <w:szCs w:val="24"/>
        </w:rPr>
        <w:t>实习及报告</w:t>
      </w:r>
      <w:r>
        <w:rPr>
          <w:rFonts w:eastAsiaTheme="minor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创新</w:t>
      </w:r>
      <w:r>
        <w:rPr>
          <w:rFonts w:eastAsiaTheme="minorEastAsia"/>
          <w:sz w:val="24"/>
          <w:szCs w:val="24"/>
        </w:rPr>
        <w:t>创业实践。</w:t>
      </w:r>
    </w:p>
    <w:p w:rsidR="00092665" w:rsidRDefault="009B6282">
      <w:pPr>
        <w:pStyle w:val="4"/>
        <w:ind w:firstLine="480"/>
      </w:pPr>
      <w:r>
        <w:rPr>
          <w:rFonts w:hint="eastAsia"/>
        </w:rPr>
        <w:t>学分分配</w:t>
      </w:r>
    </w:p>
    <w:p w:rsidR="00092665" w:rsidRDefault="009B6282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毕业总学分</w:t>
      </w:r>
      <w:r>
        <w:rPr>
          <w:rFonts w:eastAsiaTheme="minorEastAsia" w:hint="eastAsia"/>
          <w:sz w:val="24"/>
          <w:szCs w:val="24"/>
        </w:rPr>
        <w:t>170</w:t>
      </w:r>
      <w:r>
        <w:rPr>
          <w:rFonts w:eastAsiaTheme="minorEastAsia" w:hint="eastAsia"/>
          <w:sz w:val="24"/>
          <w:szCs w:val="24"/>
        </w:rPr>
        <w:t>学分。其中，必修课学分</w:t>
      </w:r>
      <w:r>
        <w:rPr>
          <w:rFonts w:eastAsiaTheme="minorEastAsia" w:hint="eastAsia"/>
          <w:sz w:val="24"/>
          <w:szCs w:val="24"/>
        </w:rPr>
        <w:t>139</w:t>
      </w:r>
      <w:r>
        <w:rPr>
          <w:rFonts w:eastAsiaTheme="minorEastAsia" w:hint="eastAsia"/>
          <w:sz w:val="24"/>
          <w:szCs w:val="24"/>
        </w:rPr>
        <w:t>学分、选修课学分</w:t>
      </w:r>
      <w:r>
        <w:rPr>
          <w:rFonts w:eastAsiaTheme="minorEastAsia" w:hint="eastAsia"/>
          <w:sz w:val="24"/>
          <w:szCs w:val="24"/>
        </w:rPr>
        <w:t>31</w:t>
      </w:r>
      <w:r>
        <w:rPr>
          <w:rFonts w:eastAsiaTheme="minorEastAsia" w:hint="eastAsia"/>
          <w:sz w:val="24"/>
          <w:szCs w:val="24"/>
        </w:rPr>
        <w:t>学分，实验学分（</w:t>
      </w:r>
      <w:r>
        <w:rPr>
          <w:rFonts w:eastAsiaTheme="minorEastAsia" w:hint="eastAsia"/>
          <w:sz w:val="24"/>
          <w:szCs w:val="24"/>
        </w:rPr>
        <w:t>25.2</w:t>
      </w:r>
      <w:r>
        <w:rPr>
          <w:rFonts w:eastAsiaTheme="minorEastAsia" w:hint="eastAsia"/>
          <w:sz w:val="24"/>
          <w:szCs w:val="24"/>
        </w:rPr>
        <w:t>学分）和实践环节学分（</w:t>
      </w:r>
      <w:r>
        <w:rPr>
          <w:rFonts w:eastAsiaTheme="minorEastAsia" w:hint="eastAsia"/>
          <w:sz w:val="24"/>
          <w:szCs w:val="24"/>
        </w:rPr>
        <w:t>35.5</w:t>
      </w:r>
      <w:r>
        <w:rPr>
          <w:rFonts w:eastAsiaTheme="minorEastAsia" w:hint="eastAsia"/>
          <w:sz w:val="24"/>
          <w:szCs w:val="24"/>
        </w:rPr>
        <w:t>学分）共</w:t>
      </w:r>
      <w:r>
        <w:rPr>
          <w:rFonts w:eastAsiaTheme="minorEastAsia" w:hint="eastAsia"/>
          <w:sz w:val="24"/>
          <w:szCs w:val="24"/>
        </w:rPr>
        <w:t>60.7</w:t>
      </w:r>
      <w:r>
        <w:rPr>
          <w:rFonts w:eastAsiaTheme="minorEastAsia" w:hint="eastAsia"/>
          <w:sz w:val="24"/>
          <w:szCs w:val="24"/>
        </w:rPr>
        <w:t>学分，占总学分</w:t>
      </w:r>
      <w:r>
        <w:rPr>
          <w:rFonts w:eastAsiaTheme="minorEastAsia" w:hint="eastAsia"/>
          <w:sz w:val="24"/>
          <w:szCs w:val="24"/>
        </w:rPr>
        <w:t>35.7%</w:t>
      </w:r>
      <w:r>
        <w:rPr>
          <w:rFonts w:eastAsiaTheme="minorEastAsia" w:hint="eastAsia"/>
          <w:sz w:val="24"/>
          <w:szCs w:val="24"/>
        </w:rPr>
        <w:t>。</w:t>
      </w:r>
    </w:p>
    <w:p w:rsidR="00092665" w:rsidRDefault="009B6282">
      <w:pPr>
        <w:pStyle w:val="4"/>
        <w:ind w:firstLine="480"/>
        <w:rPr>
          <w:rFonts w:ascii="Times New Roman" w:hAnsi="Times New Roman"/>
          <w:kern w:val="0"/>
          <w:szCs w:val="28"/>
        </w:rPr>
      </w:pPr>
      <w:r>
        <w:rPr>
          <w:rFonts w:ascii="Times New Roman" w:hAnsi="黑体" w:hint="eastAsia"/>
          <w:kern w:val="0"/>
          <w:szCs w:val="28"/>
        </w:rPr>
        <w:t>教学进程（附表</w:t>
      </w:r>
      <w:r>
        <w:rPr>
          <w:rFonts w:ascii="Times New Roman" w:hAnsi="Times New Roman"/>
          <w:kern w:val="0"/>
          <w:szCs w:val="28"/>
        </w:rPr>
        <w:t>1-5</w:t>
      </w:r>
      <w:r>
        <w:rPr>
          <w:rFonts w:ascii="Times New Roman" w:hAnsi="黑体" w:hint="eastAsia"/>
          <w:kern w:val="0"/>
          <w:szCs w:val="28"/>
        </w:rPr>
        <w:t>）</w:t>
      </w:r>
    </w:p>
    <w:p w:rsidR="00092665" w:rsidRDefault="009B6282">
      <w:pPr>
        <w:pStyle w:val="4"/>
        <w:ind w:firstLine="480"/>
      </w:pPr>
      <w:r>
        <w:rPr>
          <w:rFonts w:hint="eastAsia"/>
        </w:rPr>
        <w:t>培养方案支撑体系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培养要求对培养目标的支撑体系：</w:t>
      </w:r>
      <w:bookmarkStart w:id="0" w:name="_GoBack"/>
      <w:bookmarkEnd w:id="0"/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lastRenderedPageBreak/>
        <w:t>培养要求</w:t>
      </w: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11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9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9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10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，培养要求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、</w:t>
      </w:r>
      <w:r>
        <w:rPr>
          <w:rFonts w:eastAsiaTheme="minorEastAsia" w:hint="eastAsia"/>
          <w:sz w:val="24"/>
          <w:szCs w:val="24"/>
        </w:rPr>
        <w:t>12</w:t>
      </w:r>
      <w:r>
        <w:rPr>
          <w:rFonts w:eastAsiaTheme="minorEastAsia" w:hint="eastAsia"/>
          <w:sz w:val="24"/>
          <w:szCs w:val="24"/>
        </w:rPr>
        <w:t>支撑子目标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。</w:t>
      </w:r>
    </w:p>
    <w:p w:rsidR="00092665" w:rsidRDefault="009B6282">
      <w:pPr>
        <w:pStyle w:val="3"/>
        <w:spacing w:before="114" w:after="114"/>
      </w:pPr>
      <w:r>
        <w:rPr>
          <w:rFonts w:hint="eastAsia"/>
        </w:rPr>
        <w:t>培养要求对培养目标的支撑关系矩阵表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891"/>
        <w:gridCol w:w="1007"/>
        <w:gridCol w:w="1007"/>
        <w:gridCol w:w="1007"/>
        <w:gridCol w:w="1007"/>
        <w:gridCol w:w="1007"/>
        <w:gridCol w:w="1012"/>
      </w:tblGrid>
      <w:tr w:rsidR="00092665">
        <w:trPr>
          <w:trHeight w:hRule="exact" w:val="597"/>
          <w:jc w:val="center"/>
        </w:trPr>
        <w:tc>
          <w:tcPr>
            <w:tcW w:w="1943" w:type="dxa"/>
            <w:tcBorders>
              <w:tl2br w:val="single" w:sz="4" w:space="0" w:color="auto"/>
            </w:tcBorders>
            <w:vAlign w:val="center"/>
          </w:tcPr>
          <w:p w:rsidR="00092665" w:rsidRDefault="009B6282">
            <w:pPr>
              <w:spacing w:line="300" w:lineRule="exact"/>
              <w:jc w:val="righ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培养目标</w:t>
            </w:r>
          </w:p>
          <w:p w:rsidR="00092665" w:rsidRDefault="009B6282">
            <w:pPr>
              <w:spacing w:line="30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891" w:type="dxa"/>
            <w:vAlign w:val="center"/>
          </w:tcPr>
          <w:p w:rsidR="00092665" w:rsidRDefault="009B6282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1012" w:type="dxa"/>
            <w:vAlign w:val="center"/>
          </w:tcPr>
          <w:p w:rsidR="00092665" w:rsidRDefault="009B6282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eastAsiaTheme="minorEastAsia"/>
                <w:b/>
                <w:snapToGrid w:val="0"/>
                <w:sz w:val="18"/>
                <w:szCs w:val="18"/>
              </w:rPr>
              <w:t>7</w:t>
            </w: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91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91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91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12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11</w:t>
            </w:r>
          </w:p>
        </w:tc>
        <w:tc>
          <w:tcPr>
            <w:tcW w:w="891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092665">
        <w:trPr>
          <w:jc w:val="center"/>
        </w:trPr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eastAsiaTheme="minorEastAsia"/>
                <w:bCs/>
                <w:snapToGrid w:val="0"/>
                <w:sz w:val="18"/>
                <w:szCs w:val="18"/>
              </w:rPr>
              <w:t>12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</w:tbl>
    <w:p w:rsidR="00092665" w:rsidRDefault="009B6282">
      <w:pPr>
        <w:pStyle w:val="4"/>
        <w:ind w:firstLine="480"/>
      </w:pPr>
      <w:r>
        <w:rPr>
          <w:rFonts w:hint="eastAsia"/>
        </w:rPr>
        <w:t>课程体系对培养要求的支撑：</w:t>
      </w:r>
    </w:p>
    <w:p w:rsidR="00092665" w:rsidRDefault="009B6282">
      <w:pPr>
        <w:autoSpaceDE w:val="0"/>
        <w:autoSpaceDN w:val="0"/>
        <w:adjustRightInd w:val="0"/>
        <w:spacing w:line="400" w:lineRule="exact"/>
        <w:ind w:firstLineChars="200" w:firstLine="48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课程体系由通识必修课、通识选修课、学科基础课、专业核心课、专业方向课、基础实践、专业实践和综合实践组成，其中通识必修课、通识选修课、学科基础课、专业方向课、基础实践课程共同支撑培养要求</w:t>
      </w:r>
      <w:r>
        <w:rPr>
          <w:rFonts w:eastAsiaTheme="minor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。通识必修课、通识选修课课程共同支撑培养要求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。通识必修课课程支撑培养要求</w:t>
      </w:r>
      <w:r>
        <w:rPr>
          <w:rFonts w:eastAsiaTheme="minorEastAsia" w:hint="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。学科基础课、专业核心课、专业方向课、专业实践课程共同支撑培养要求</w:t>
      </w:r>
      <w:r>
        <w:rPr>
          <w:rFonts w:eastAsiaTheme="minorEastAsia" w:hint="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。通识必修课、专业核心课、专业方向课课程共同支撑培养要求</w:t>
      </w:r>
      <w:r>
        <w:rPr>
          <w:rFonts w:eastAsiaTheme="minorEastAsia" w:hint="eastAsia"/>
          <w:sz w:val="24"/>
          <w:szCs w:val="24"/>
        </w:rPr>
        <w:t>5</w:t>
      </w:r>
      <w:r>
        <w:rPr>
          <w:rFonts w:eastAsiaTheme="minorEastAsia" w:hint="eastAsia"/>
          <w:sz w:val="24"/>
          <w:szCs w:val="24"/>
        </w:rPr>
        <w:t>。专业核心课、专业方向课、专业实践和综合实践课程共同支撑培养要求</w:t>
      </w:r>
      <w:r>
        <w:rPr>
          <w:rFonts w:eastAsiaTheme="minorEastAsia" w:hint="eastAsia"/>
          <w:sz w:val="24"/>
          <w:szCs w:val="24"/>
        </w:rPr>
        <w:t>6</w:t>
      </w:r>
      <w:r>
        <w:rPr>
          <w:rFonts w:eastAsiaTheme="minorEastAsia" w:hint="eastAsia"/>
          <w:sz w:val="24"/>
          <w:szCs w:val="24"/>
        </w:rPr>
        <w:t>。基础实践、专业实践和综合实践课程共同支撑培养要求</w:t>
      </w:r>
      <w:r>
        <w:rPr>
          <w:rFonts w:eastAsiaTheme="minorEastAsia" w:hint="eastAsia"/>
          <w:sz w:val="24"/>
          <w:szCs w:val="24"/>
        </w:rPr>
        <w:t>7</w:t>
      </w:r>
      <w:r>
        <w:rPr>
          <w:rFonts w:eastAsiaTheme="minorEastAsia" w:hint="eastAsia"/>
          <w:sz w:val="24"/>
          <w:szCs w:val="24"/>
        </w:rPr>
        <w:t>。通识必修课、通识选修课、专业方向课课程共同支撑培养要求</w:t>
      </w:r>
      <w:r>
        <w:rPr>
          <w:rFonts w:eastAsiaTheme="minorEastAsia" w:hint="eastAsia"/>
          <w:sz w:val="24"/>
          <w:szCs w:val="24"/>
        </w:rPr>
        <w:t>8</w:t>
      </w:r>
      <w:r>
        <w:rPr>
          <w:rFonts w:eastAsiaTheme="minorEastAsia" w:hint="eastAsia"/>
          <w:sz w:val="24"/>
          <w:szCs w:val="24"/>
        </w:rPr>
        <w:t>。学科基础课、综合实践课程共同支撑培养要求</w:t>
      </w:r>
      <w:r>
        <w:rPr>
          <w:rFonts w:eastAsiaTheme="minorEastAsia" w:hint="eastAsia"/>
          <w:sz w:val="24"/>
          <w:szCs w:val="24"/>
        </w:rPr>
        <w:t>9</w:t>
      </w:r>
      <w:r>
        <w:rPr>
          <w:rFonts w:eastAsiaTheme="minorEastAsia" w:hint="eastAsia"/>
          <w:sz w:val="24"/>
          <w:szCs w:val="24"/>
        </w:rPr>
        <w:t>。学科基础课、专业核心课、专业方向课课程共同支撑培养要求</w:t>
      </w:r>
      <w:r>
        <w:rPr>
          <w:rFonts w:eastAsiaTheme="minor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0</w:t>
      </w:r>
      <w:r>
        <w:rPr>
          <w:rFonts w:eastAsiaTheme="minorEastAsia" w:hint="eastAsia"/>
          <w:sz w:val="24"/>
          <w:szCs w:val="24"/>
        </w:rPr>
        <w:t>。专业方向课、专业实践课程共同支撑培养要求</w:t>
      </w:r>
      <w:r>
        <w:rPr>
          <w:rFonts w:eastAsiaTheme="minor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。通识选修课、基础实践和综合实践课程共同支撑培养要求</w:t>
      </w:r>
      <w:r>
        <w:rPr>
          <w:rFonts w:eastAsiaTheme="minor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。</w:t>
      </w:r>
    </w:p>
    <w:p w:rsidR="00092665" w:rsidRDefault="009B6282">
      <w:pPr>
        <w:pStyle w:val="3"/>
        <w:spacing w:before="114" w:after="114"/>
      </w:pPr>
      <w:r>
        <w:rPr>
          <w:rFonts w:hint="eastAsia"/>
        </w:rPr>
        <w:br w:type="page"/>
      </w:r>
    </w:p>
    <w:p w:rsidR="00092665" w:rsidRDefault="009B6282">
      <w:pPr>
        <w:pStyle w:val="3"/>
        <w:spacing w:before="114" w:after="114"/>
      </w:pPr>
      <w:r>
        <w:rPr>
          <w:rFonts w:hint="eastAsia"/>
        </w:rPr>
        <w:lastRenderedPageBreak/>
        <w:t>课程体系对培养要求的支撑关系矩阵</w:t>
      </w:r>
    </w:p>
    <w:tbl>
      <w:tblPr>
        <w:tblStyle w:val="a8"/>
        <w:tblW w:w="9231" w:type="dxa"/>
        <w:tblLayout w:type="fixed"/>
        <w:tblLook w:val="04A0"/>
      </w:tblPr>
      <w:tblGrid>
        <w:gridCol w:w="3721"/>
        <w:gridCol w:w="458"/>
        <w:gridCol w:w="460"/>
        <w:gridCol w:w="459"/>
        <w:gridCol w:w="459"/>
        <w:gridCol w:w="459"/>
        <w:gridCol w:w="460"/>
        <w:gridCol w:w="458"/>
        <w:gridCol w:w="460"/>
        <w:gridCol w:w="459"/>
        <w:gridCol w:w="459"/>
        <w:gridCol w:w="459"/>
        <w:gridCol w:w="460"/>
      </w:tblGrid>
      <w:tr w:rsidR="00092665">
        <w:trPr>
          <w:trHeight w:hRule="exact" w:val="821"/>
          <w:tblHeader/>
        </w:trPr>
        <w:tc>
          <w:tcPr>
            <w:tcW w:w="3721" w:type="dxa"/>
            <w:tcBorders>
              <w:tl2br w:val="single" w:sz="4" w:space="0" w:color="auto"/>
            </w:tcBorders>
          </w:tcPr>
          <w:p w:rsidR="00092665" w:rsidRDefault="009B6282">
            <w:pPr>
              <w:ind w:firstLineChars="979" w:firstLine="2064"/>
              <w:rPr>
                <w:rFonts w:asciiTheme="minorEastAsia" w:eastAsiaTheme="minorEastAsia" w:hAnsiTheme="minorEastAsia" w:cstheme="minorEastAsia"/>
                <w:b/>
                <w:snapToGrid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napToGrid w:val="0"/>
                <w:sz w:val="21"/>
                <w:szCs w:val="21"/>
              </w:rPr>
              <w:t>培养要求</w:t>
            </w:r>
          </w:p>
          <w:p w:rsidR="00092665" w:rsidRDefault="009B6282">
            <w:pPr>
              <w:autoSpaceDE w:val="0"/>
              <w:autoSpaceDN w:val="0"/>
              <w:adjustRightInd w:val="0"/>
              <w:rPr>
                <w:rFonts w:hAnsi="宋体"/>
                <w:b/>
                <w:kern w:val="0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napToGrid w:val="0"/>
                <w:sz w:val="21"/>
                <w:szCs w:val="21"/>
              </w:rPr>
              <w:t>课程名称</w:t>
            </w:r>
          </w:p>
        </w:tc>
        <w:tc>
          <w:tcPr>
            <w:tcW w:w="458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1</w:t>
            </w:r>
          </w:p>
        </w:tc>
        <w:tc>
          <w:tcPr>
            <w:tcW w:w="460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459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459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459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5</w:t>
            </w:r>
          </w:p>
        </w:tc>
        <w:tc>
          <w:tcPr>
            <w:tcW w:w="460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6</w:t>
            </w:r>
          </w:p>
        </w:tc>
        <w:tc>
          <w:tcPr>
            <w:tcW w:w="458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7</w:t>
            </w:r>
          </w:p>
        </w:tc>
        <w:tc>
          <w:tcPr>
            <w:tcW w:w="460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8</w:t>
            </w:r>
          </w:p>
        </w:tc>
        <w:tc>
          <w:tcPr>
            <w:tcW w:w="459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9</w:t>
            </w:r>
          </w:p>
        </w:tc>
        <w:tc>
          <w:tcPr>
            <w:tcW w:w="459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459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11</w:t>
            </w:r>
          </w:p>
        </w:tc>
        <w:tc>
          <w:tcPr>
            <w:tcW w:w="460" w:type="dxa"/>
            <w:vAlign w:val="center"/>
          </w:tcPr>
          <w:p w:rsidR="00092665" w:rsidRDefault="009B6282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b/>
                <w:kern w:val="0"/>
                <w:sz w:val="21"/>
                <w:szCs w:val="21"/>
              </w:rPr>
            </w:pPr>
            <w:r>
              <w:rPr>
                <w:rFonts w:hAnsi="宋体" w:hint="eastAsia"/>
                <w:b/>
                <w:kern w:val="0"/>
                <w:sz w:val="21"/>
                <w:szCs w:val="21"/>
              </w:rPr>
              <w:t>12</w:t>
            </w: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大学英语</w:t>
            </w:r>
            <w:r>
              <w:rPr>
                <w:bCs/>
                <w:sz w:val="18"/>
                <w:szCs w:val="18"/>
              </w:rPr>
              <w:t>1-4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 xml:space="preserve">H 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ind w:leftChars="-50" w:left="-140" w:rightChars="-50" w:right="-140"/>
              <w:jc w:val="center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大学计算机基础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大学计算机基础实验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普通体育课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计算机模块课程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体育模块课程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创新创业模块课程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Ansi="宋体" w:hint="eastAsia"/>
                <w:sz w:val="18"/>
                <w:szCs w:val="18"/>
              </w:rPr>
              <w:t>高等数学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Ansi="宋体" w:hint="eastAsia"/>
                <w:sz w:val="18"/>
                <w:szCs w:val="18"/>
              </w:rPr>
              <w:t>线性代数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Ansi="宋体" w:hint="eastAsia"/>
                <w:sz w:val="18"/>
                <w:szCs w:val="18"/>
              </w:rPr>
              <w:t>概率统计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Ansi="宋体" w:hint="eastAsia"/>
                <w:sz w:val="18"/>
                <w:szCs w:val="18"/>
              </w:rPr>
              <w:t>大学物理学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rFonts w:eastAsia="仿宋"/>
                <w:bCs/>
                <w:snapToGrid w:val="0"/>
                <w:sz w:val="21"/>
                <w:szCs w:val="21"/>
              </w:rPr>
            </w:pPr>
            <w:r>
              <w:rPr>
                <w:rFonts w:hAnsi="宋体" w:hint="eastAsia"/>
                <w:sz w:val="18"/>
                <w:szCs w:val="18"/>
              </w:rPr>
              <w:t>大学物理学实验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无机化学</w:t>
            </w:r>
            <w:r>
              <w:rPr>
                <w:sz w:val="18"/>
                <w:szCs w:val="18"/>
              </w:rPr>
              <w:t>1-2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无机化学实验</w:t>
            </w:r>
            <w:r>
              <w:rPr>
                <w:sz w:val="18"/>
                <w:szCs w:val="18"/>
              </w:rPr>
              <w:t>1-2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分析化学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分析化学实验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有机化学</w:t>
            </w:r>
            <w:r>
              <w:rPr>
                <w:sz w:val="18"/>
                <w:szCs w:val="18"/>
              </w:rPr>
              <w:t>1-2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有机化学实验</w:t>
            </w:r>
            <w:r>
              <w:rPr>
                <w:sz w:val="18"/>
                <w:szCs w:val="18"/>
              </w:rPr>
              <w:t>1-2</w:t>
            </w:r>
            <w:r>
              <w:rPr>
                <w:rFonts w:hAnsi="宋体" w:hint="eastAsia"/>
                <w:sz w:val="18"/>
                <w:szCs w:val="18"/>
              </w:rPr>
              <w:t>（双语）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物理化学</w:t>
            </w:r>
            <w:r>
              <w:rPr>
                <w:sz w:val="18"/>
                <w:szCs w:val="18"/>
              </w:rPr>
              <w:t>1-2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物理化学实验</w:t>
            </w:r>
            <w:r>
              <w:rPr>
                <w:sz w:val="18"/>
                <w:szCs w:val="18"/>
              </w:rPr>
              <w:t>1-2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lastRenderedPageBreak/>
              <w:t>结构化学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材料化学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材料合成与制备技术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材料合成与制备技术实验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材料科学基础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材料化学专业英语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高分子化学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高分子物理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化学生物学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文献检索与实践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功能材料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化学工程基础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化学工程基础实验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材料结构与性能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高分子材料加工成型（含实验）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材料化学综合实验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高分子材料表征（含实验）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复合材料原理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材料现代测试技术（含实验）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结晶化学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固体化学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8"/>
                <w:szCs w:val="18"/>
              </w:rPr>
              <w:t>化学信息技术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材料化学学科前沿专题讲座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L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职业发展与就业创业指导课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L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军事理论及训练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体育健康与标准测试</w:t>
            </w:r>
            <w:r>
              <w:rPr>
                <w:sz w:val="18"/>
                <w:szCs w:val="18"/>
              </w:rPr>
              <w:t>1-3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思政社会实践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社会实践与调查报告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材料化学专业认识实习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L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工业实习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材料化学课程设计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材料合成与制备技术实验课程设计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材料科学基础课程设计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实验安全与环保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科技应用文写作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高分子化学与物理实验课程设计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综合课程设计（含创新创业教育）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创新创业实践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M</w:t>
            </w: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</w:tr>
      <w:tr w:rsidR="00092665">
        <w:trPr>
          <w:trHeight w:val="482"/>
        </w:trPr>
        <w:tc>
          <w:tcPr>
            <w:tcW w:w="3721" w:type="dxa"/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毕业实习及报告</w:t>
            </w:r>
          </w:p>
        </w:tc>
        <w:tc>
          <w:tcPr>
            <w:tcW w:w="458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L</w:t>
            </w:r>
          </w:p>
        </w:tc>
        <w:tc>
          <w:tcPr>
            <w:tcW w:w="460" w:type="dxa"/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  <w:tr w:rsidR="00092665">
        <w:trPr>
          <w:trHeight w:val="482"/>
        </w:trPr>
        <w:tc>
          <w:tcPr>
            <w:tcW w:w="3721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64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毕业论文</w:t>
            </w:r>
            <w:r>
              <w:rPr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设计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458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8" w:type="dxa"/>
            <w:tcBorders>
              <w:bottom w:val="single" w:sz="4" w:space="0" w:color="auto"/>
            </w:tcBorders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L</w:t>
            </w: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:rsidR="00092665" w:rsidRDefault="009B6282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  <w:r>
              <w:rPr>
                <w:rFonts w:hAnsi="宋体" w:hint="eastAsia"/>
                <w:kern w:val="0"/>
                <w:sz w:val="21"/>
                <w:szCs w:val="21"/>
              </w:rPr>
              <w:t>H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:rsidR="00092665" w:rsidRDefault="00092665">
            <w:pPr>
              <w:autoSpaceDE w:val="0"/>
              <w:autoSpaceDN w:val="0"/>
              <w:adjustRightInd w:val="0"/>
              <w:spacing w:line="264" w:lineRule="auto"/>
              <w:rPr>
                <w:rFonts w:hAnsi="宋体"/>
                <w:kern w:val="0"/>
                <w:sz w:val="21"/>
                <w:szCs w:val="21"/>
              </w:rPr>
            </w:pPr>
          </w:p>
        </w:tc>
      </w:tr>
    </w:tbl>
    <w:p w:rsidR="00092665" w:rsidRDefault="009B6282">
      <w:pPr>
        <w:widowControl/>
        <w:ind w:firstLineChars="200" w:firstLine="360"/>
        <w:rPr>
          <w:rFonts w:eastAsia="仿宋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18"/>
          <w:szCs w:val="18"/>
        </w:rPr>
        <w:t>注：根据课程对各项培养要求的支撑强度分别用“H（高）、M(中)、L（弱）”表示，支撑强度的含义是：该课程覆盖培养要求的指标点的多寡，H至少覆盖80%，M至少覆盖50%，L至少覆盖30%。</w:t>
      </w:r>
      <w:r>
        <w:rPr>
          <w:rFonts w:eastAsia="仿宋"/>
          <w:kern w:val="0"/>
          <w:sz w:val="21"/>
          <w:szCs w:val="21"/>
        </w:rPr>
        <w:br w:type="page"/>
      </w:r>
    </w:p>
    <w:p w:rsidR="00092665" w:rsidRDefault="009B6282">
      <w:pPr>
        <w:pStyle w:val="3"/>
        <w:spacing w:before="114" w:after="114"/>
      </w:pPr>
      <w:r>
        <w:rPr>
          <w:rFonts w:hint="eastAsia"/>
        </w:rPr>
        <w:lastRenderedPageBreak/>
        <w:t>附表</w:t>
      </w:r>
      <w:r>
        <w:t xml:space="preserve">1  </w:t>
      </w:r>
      <w:r>
        <w:rPr>
          <w:rFonts w:hint="eastAsia"/>
        </w:rPr>
        <w:t>材料化学专业人才培养通识教育课教学进程表</w:t>
      </w:r>
    </w:p>
    <w:tbl>
      <w:tblPr>
        <w:tblW w:w="9303" w:type="dxa"/>
        <w:jc w:val="center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3"/>
        <w:gridCol w:w="1097"/>
        <w:gridCol w:w="3504"/>
        <w:gridCol w:w="489"/>
        <w:gridCol w:w="603"/>
        <w:gridCol w:w="603"/>
        <w:gridCol w:w="604"/>
        <w:gridCol w:w="96"/>
        <w:gridCol w:w="577"/>
        <w:gridCol w:w="583"/>
        <w:gridCol w:w="87"/>
        <w:gridCol w:w="567"/>
      </w:tblGrid>
      <w:tr w:rsidR="00092665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092665" w:rsidRDefault="009B6282">
            <w:pPr>
              <w:spacing w:line="220" w:lineRule="exact"/>
              <w:ind w:leftChars="-20" w:left="-56" w:rightChars="-20" w:right="-56"/>
              <w:rPr>
                <w:b/>
                <w:snapToGrid w:val="0"/>
                <w:spacing w:val="-11"/>
                <w:sz w:val="18"/>
                <w:szCs w:val="18"/>
              </w:rPr>
            </w:pPr>
            <w:r>
              <w:rPr>
                <w:b/>
                <w:snapToGrid w:val="0"/>
                <w:spacing w:val="-11"/>
                <w:sz w:val="18"/>
                <w:szCs w:val="18"/>
              </w:rPr>
              <w:t>课程</w:t>
            </w:r>
          </w:p>
          <w:p w:rsidR="00092665" w:rsidRDefault="009B6282">
            <w:pPr>
              <w:spacing w:line="220" w:lineRule="exact"/>
              <w:ind w:leftChars="-20" w:left="-56" w:rightChars="-20" w:right="-56"/>
              <w:rPr>
                <w:b/>
                <w:snapToGrid w:val="0"/>
                <w:spacing w:val="-11"/>
                <w:sz w:val="18"/>
                <w:szCs w:val="18"/>
              </w:rPr>
            </w:pPr>
            <w:r>
              <w:rPr>
                <w:b/>
                <w:snapToGrid w:val="0"/>
                <w:spacing w:val="-11"/>
                <w:sz w:val="18"/>
                <w:szCs w:val="18"/>
              </w:rPr>
              <w:t>类别</w:t>
            </w:r>
          </w:p>
        </w:tc>
        <w:tc>
          <w:tcPr>
            <w:tcW w:w="1097" w:type="dxa"/>
            <w:vMerge w:val="restart"/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课程号</w:t>
            </w:r>
          </w:p>
        </w:tc>
        <w:tc>
          <w:tcPr>
            <w:tcW w:w="3504" w:type="dxa"/>
            <w:vMerge w:val="restart"/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489" w:type="dxa"/>
            <w:vMerge w:val="restart"/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学分</w:t>
            </w:r>
          </w:p>
        </w:tc>
        <w:tc>
          <w:tcPr>
            <w:tcW w:w="1810" w:type="dxa"/>
            <w:gridSpan w:val="3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学时数</w:t>
            </w:r>
          </w:p>
        </w:tc>
        <w:tc>
          <w:tcPr>
            <w:tcW w:w="67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开课</w:t>
            </w:r>
          </w:p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学期</w:t>
            </w:r>
          </w:p>
        </w:tc>
        <w:tc>
          <w:tcPr>
            <w:tcW w:w="583" w:type="dxa"/>
            <w:vMerge w:val="restart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开课</w:t>
            </w:r>
          </w:p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学院</w:t>
            </w:r>
          </w:p>
        </w:tc>
        <w:tc>
          <w:tcPr>
            <w:tcW w:w="65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备注</w:t>
            </w:r>
          </w:p>
        </w:tc>
      </w:tr>
      <w:tr w:rsidR="00092665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092665" w:rsidRDefault="00092665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097" w:type="dxa"/>
            <w:vMerge/>
            <w:vAlign w:val="center"/>
          </w:tcPr>
          <w:p w:rsidR="00092665" w:rsidRDefault="00092665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504" w:type="dxa"/>
            <w:vMerge/>
            <w:vAlign w:val="center"/>
          </w:tcPr>
          <w:p w:rsidR="00092665" w:rsidRDefault="00092665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89" w:type="dxa"/>
            <w:vMerge/>
            <w:vAlign w:val="center"/>
          </w:tcPr>
          <w:p w:rsidR="00092665" w:rsidRDefault="00092665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总计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讲授</w:t>
            </w:r>
          </w:p>
        </w:tc>
        <w:tc>
          <w:tcPr>
            <w:tcW w:w="604" w:type="dxa"/>
            <w:vAlign w:val="center"/>
          </w:tcPr>
          <w:p w:rsidR="00092665" w:rsidRDefault="009B6282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实验</w:t>
            </w:r>
          </w:p>
        </w:tc>
        <w:tc>
          <w:tcPr>
            <w:tcW w:w="67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vMerge/>
            <w:tcBorders>
              <w:right w:val="single" w:sz="4" w:space="0" w:color="auto"/>
            </w:tcBorders>
          </w:tcPr>
          <w:p w:rsidR="00092665" w:rsidRDefault="00092665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spacing w:line="220" w:lineRule="exact"/>
              <w:rPr>
                <w:b/>
                <w:snapToGrid w:val="0"/>
                <w:sz w:val="18"/>
                <w:szCs w:val="18"/>
              </w:rPr>
            </w:pPr>
          </w:p>
        </w:tc>
      </w:tr>
      <w:tr w:rsidR="00092665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BK106001</w:t>
            </w:r>
          </w:p>
        </w:tc>
        <w:tc>
          <w:tcPr>
            <w:tcW w:w="3504" w:type="dxa"/>
            <w:vAlign w:val="center"/>
          </w:tcPr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489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4" w:type="dxa"/>
            <w:vAlign w:val="center"/>
          </w:tcPr>
          <w:p w:rsidR="00092665" w:rsidRDefault="00092665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58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092665" w:rsidRDefault="00092665">
            <w:pPr>
              <w:adjustRightInd w:val="0"/>
              <w:snapToGrid w:val="0"/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092665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adjustRightInd w:val="0"/>
              <w:snapToGrid w:val="0"/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BK106006</w:t>
            </w:r>
          </w:p>
        </w:tc>
        <w:tc>
          <w:tcPr>
            <w:tcW w:w="3504" w:type="dxa"/>
            <w:vAlign w:val="center"/>
          </w:tcPr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马克思主义基本原理</w:t>
            </w:r>
          </w:p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489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4" w:type="dxa"/>
            <w:vAlign w:val="center"/>
          </w:tcPr>
          <w:p w:rsidR="00092665" w:rsidRDefault="00092665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58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092665" w:rsidRDefault="00092665">
            <w:pPr>
              <w:adjustRightInd w:val="0"/>
              <w:snapToGrid w:val="0"/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092665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adjustRightInd w:val="0"/>
              <w:snapToGrid w:val="0"/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BK106007</w:t>
            </w:r>
          </w:p>
        </w:tc>
        <w:tc>
          <w:tcPr>
            <w:tcW w:w="3504" w:type="dxa"/>
            <w:vAlign w:val="center"/>
          </w:tcPr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中国近现代史纲要</w:t>
            </w:r>
          </w:p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489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4" w:type="dxa"/>
            <w:vAlign w:val="center"/>
          </w:tcPr>
          <w:p w:rsidR="00092665" w:rsidRDefault="00092665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58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092665" w:rsidRDefault="00092665">
            <w:pPr>
              <w:adjustRightInd w:val="0"/>
              <w:snapToGrid w:val="0"/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092665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adjustRightInd w:val="0"/>
              <w:snapToGrid w:val="0"/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BK106008</w:t>
            </w:r>
          </w:p>
        </w:tc>
        <w:tc>
          <w:tcPr>
            <w:tcW w:w="3504" w:type="dxa"/>
            <w:vAlign w:val="center"/>
          </w:tcPr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489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04" w:type="dxa"/>
            <w:vAlign w:val="center"/>
          </w:tcPr>
          <w:p w:rsidR="00092665" w:rsidRDefault="00092665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58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马列</w:t>
            </w:r>
          </w:p>
        </w:tc>
        <w:tc>
          <w:tcPr>
            <w:tcW w:w="654" w:type="dxa"/>
            <w:gridSpan w:val="2"/>
            <w:vAlign w:val="center"/>
          </w:tcPr>
          <w:p w:rsidR="00092665" w:rsidRDefault="00092665">
            <w:pPr>
              <w:adjustRightInd w:val="0"/>
              <w:snapToGrid w:val="0"/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092665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</w:t>
            </w: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4" w:type="dxa"/>
            <w:vAlign w:val="center"/>
          </w:tcPr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bCs/>
                <w:snapToGrid w:val="0"/>
                <w:sz w:val="18"/>
                <w:szCs w:val="18"/>
              </w:rPr>
              <w:t xml:space="preserve"> </w:t>
            </w:r>
          </w:p>
          <w:p w:rsidR="00092665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489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ind w:leftChars="-50" w:left="-140" w:rightChars="-50" w:right="-14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0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04" w:type="dxa"/>
            <w:vAlign w:val="center"/>
          </w:tcPr>
          <w:p w:rsidR="00092665" w:rsidRDefault="00092665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583" w:type="dxa"/>
            <w:vAlign w:val="center"/>
          </w:tcPr>
          <w:p w:rsidR="00092665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学工</w:t>
            </w:r>
          </w:p>
        </w:tc>
        <w:tc>
          <w:tcPr>
            <w:tcW w:w="654" w:type="dxa"/>
            <w:gridSpan w:val="2"/>
            <w:vAlign w:val="center"/>
          </w:tcPr>
          <w:p w:rsidR="00092665" w:rsidRDefault="00092665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BK109001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B1</w:t>
            </w:r>
          </w:p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3" w:type="dxa"/>
            <w:vAlign w:val="center"/>
          </w:tcPr>
          <w:p w:rsidR="009B6282" w:rsidRDefault="009B6282" w:rsidP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BK109002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B2</w:t>
            </w:r>
          </w:p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3" w:type="dxa"/>
            <w:vAlign w:val="center"/>
          </w:tcPr>
          <w:p w:rsidR="009B6282" w:rsidRDefault="009B6282" w:rsidP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BK109003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B3</w:t>
            </w:r>
          </w:p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3" w:type="dxa"/>
            <w:vAlign w:val="center"/>
          </w:tcPr>
          <w:p w:rsidR="009B6282" w:rsidRDefault="009B6282" w:rsidP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BK109004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bCs/>
                <w:snapToGrid w:val="0"/>
                <w:sz w:val="18"/>
                <w:szCs w:val="18"/>
              </w:rPr>
              <w:t>B4</w:t>
            </w:r>
          </w:p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English</w:t>
            </w:r>
            <w:r>
              <w:rPr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3" w:type="dxa"/>
            <w:vAlign w:val="center"/>
          </w:tcPr>
          <w:p w:rsidR="009B6282" w:rsidRDefault="009B6282" w:rsidP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外语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BK166007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大学计算机基础</w:t>
            </w:r>
          </w:p>
          <w:p w:rsidR="009B6282" w:rsidRDefault="009B6282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03" w:type="dxa"/>
            <w:vAlign w:val="center"/>
          </w:tcPr>
          <w:p w:rsidR="009B6282" w:rsidRDefault="009B6282" w:rsidP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BK166008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大学计算机基础实验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:rsidR="009B6282" w:rsidRDefault="009B6282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BK108001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普通体育课</w:t>
            </w:r>
            <w:r>
              <w:rPr>
                <w:bCs/>
                <w:sz w:val="18"/>
                <w:szCs w:val="18"/>
              </w:rPr>
              <w:t>1</w:t>
            </w:r>
          </w:p>
          <w:p w:rsidR="009B6282" w:rsidRDefault="009B628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P.E.1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体艺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60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9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BK108002</w:t>
            </w:r>
          </w:p>
        </w:tc>
        <w:tc>
          <w:tcPr>
            <w:tcW w:w="3504" w:type="dxa"/>
            <w:vAlign w:val="center"/>
          </w:tcPr>
          <w:p w:rsidR="009B6282" w:rsidRDefault="009B6282">
            <w:pPr>
              <w:spacing w:line="22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普通体育课</w:t>
            </w:r>
            <w:r>
              <w:rPr>
                <w:bCs/>
                <w:sz w:val="18"/>
                <w:szCs w:val="18"/>
              </w:rPr>
              <w:t>2</w:t>
            </w:r>
          </w:p>
          <w:p w:rsidR="009B6282" w:rsidRDefault="009B6282">
            <w:pPr>
              <w:spacing w:line="22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P.E.2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3" w:type="dxa"/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3" w:type="dxa"/>
            <w:gridSpan w:val="2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583" w:type="dxa"/>
            <w:vAlign w:val="center"/>
          </w:tcPr>
          <w:p w:rsidR="009B6282" w:rsidRDefault="009B6282">
            <w:pPr>
              <w:spacing w:line="30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体艺</w:t>
            </w:r>
          </w:p>
        </w:tc>
        <w:tc>
          <w:tcPr>
            <w:tcW w:w="654" w:type="dxa"/>
            <w:gridSpan w:val="2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学分小计</w:t>
            </w:r>
          </w:p>
        </w:tc>
        <w:tc>
          <w:tcPr>
            <w:tcW w:w="4209" w:type="dxa"/>
            <w:gridSpan w:val="9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通识选修课</w:t>
            </w:r>
          </w:p>
        </w:tc>
        <w:tc>
          <w:tcPr>
            <w:tcW w:w="4601" w:type="dxa"/>
            <w:gridSpan w:val="2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模块名称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学分</w:t>
            </w:r>
          </w:p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要求</w:t>
            </w:r>
          </w:p>
        </w:tc>
        <w:tc>
          <w:tcPr>
            <w:tcW w:w="1906" w:type="dxa"/>
            <w:gridSpan w:val="4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选修要求</w:t>
            </w:r>
          </w:p>
        </w:tc>
        <w:tc>
          <w:tcPr>
            <w:tcW w:w="577" w:type="dxa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>
              <w:rPr>
                <w:b/>
                <w:snapToGrid w:val="0"/>
                <w:spacing w:val="-6"/>
                <w:sz w:val="18"/>
                <w:szCs w:val="18"/>
              </w:rPr>
              <w:t>建议修</w:t>
            </w:r>
          </w:p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pacing w:val="-6"/>
                <w:sz w:val="18"/>
                <w:szCs w:val="18"/>
              </w:rPr>
            </w:pPr>
            <w:r>
              <w:rPr>
                <w:b/>
                <w:snapToGrid w:val="0"/>
                <w:spacing w:val="-6"/>
                <w:sz w:val="18"/>
                <w:szCs w:val="18"/>
              </w:rPr>
              <w:t>读学期</w:t>
            </w:r>
          </w:p>
        </w:tc>
        <w:tc>
          <w:tcPr>
            <w:tcW w:w="670" w:type="dxa"/>
            <w:gridSpan w:val="2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开课</w:t>
            </w:r>
          </w:p>
          <w:p w:rsidR="009B6282" w:rsidRDefault="009B6282">
            <w:pPr>
              <w:spacing w:line="220" w:lineRule="exact"/>
              <w:ind w:leftChars="-30" w:left="-84" w:rightChars="-30" w:right="-84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学院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B6282">
        <w:trPr>
          <w:cantSplit/>
          <w:trHeight w:val="103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计算机类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906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113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体育类</w:t>
            </w: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每名学生至少获得体育模块课程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体艺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138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创新创业类</w:t>
            </w:r>
          </w:p>
        </w:tc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pacing w:val="-6"/>
                <w:sz w:val="18"/>
                <w:szCs w:val="18"/>
              </w:rPr>
              <w:t>每名学生至少获得创新创业模块课程</w:t>
            </w:r>
            <w:r>
              <w:rPr>
                <w:bCs/>
                <w:snapToGrid w:val="0"/>
                <w:spacing w:val="-6"/>
                <w:sz w:val="18"/>
                <w:szCs w:val="18"/>
              </w:rPr>
              <w:t>2</w:t>
            </w:r>
            <w:r>
              <w:rPr>
                <w:bCs/>
                <w:snapToGrid w:val="0"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92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心理健康教育类</w:t>
            </w: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0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6282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艺术审美类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06" w:type="dxa"/>
            <w:gridSpan w:val="4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pacing w:val="-6"/>
                <w:sz w:val="18"/>
                <w:szCs w:val="18"/>
              </w:rPr>
              <w:t>每名学生至少获得艺术审美模块课程</w:t>
            </w:r>
            <w:r>
              <w:rPr>
                <w:bCs/>
                <w:snapToGrid w:val="0"/>
                <w:spacing w:val="-6"/>
                <w:sz w:val="18"/>
                <w:szCs w:val="18"/>
              </w:rPr>
              <w:t>2</w:t>
            </w:r>
            <w:r>
              <w:rPr>
                <w:bCs/>
                <w:snapToGrid w:val="0"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77" w:type="dxa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0" w:type="dxa"/>
            <w:gridSpan w:val="2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7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人文社科类</w:t>
            </w:r>
          </w:p>
        </w:tc>
        <w:tc>
          <w:tcPr>
            <w:tcW w:w="489" w:type="dxa"/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06" w:type="dxa"/>
            <w:gridSpan w:val="4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77" w:type="dxa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0" w:type="dxa"/>
            <w:gridSpan w:val="2"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ind w:leftChars="-50" w:left="-140" w:rightChars="-50" w:right="-140"/>
              <w:rPr>
                <w:bCs/>
                <w:sz w:val="18"/>
                <w:szCs w:val="18"/>
              </w:rPr>
            </w:pPr>
          </w:p>
        </w:tc>
      </w:tr>
      <w:tr w:rsidR="009B6282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学分小计</w:t>
            </w:r>
          </w:p>
        </w:tc>
        <w:tc>
          <w:tcPr>
            <w:tcW w:w="4209" w:type="dxa"/>
            <w:gridSpan w:val="9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</w:tr>
      <w:tr w:rsidR="009B6282">
        <w:trPr>
          <w:cantSplit/>
          <w:trHeight w:val="454"/>
          <w:jc w:val="center"/>
        </w:trPr>
        <w:tc>
          <w:tcPr>
            <w:tcW w:w="5094" w:type="dxa"/>
            <w:gridSpan w:val="3"/>
            <w:vAlign w:val="center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合计学分</w:t>
            </w:r>
          </w:p>
        </w:tc>
        <w:tc>
          <w:tcPr>
            <w:tcW w:w="4209" w:type="dxa"/>
            <w:gridSpan w:val="9"/>
          </w:tcPr>
          <w:p w:rsidR="009B6282" w:rsidRDefault="009B62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</w:t>
            </w:r>
          </w:p>
        </w:tc>
      </w:tr>
    </w:tbl>
    <w:p w:rsidR="00092665" w:rsidRDefault="009B6282">
      <w:pPr>
        <w:pStyle w:val="3"/>
        <w:spacing w:before="114" w:after="114"/>
      </w:pPr>
      <w:r>
        <w:rPr>
          <w:sz w:val="18"/>
        </w:rPr>
        <w:br w:type="page"/>
      </w:r>
      <w:r>
        <w:rPr>
          <w:rFonts w:hint="eastAsia"/>
        </w:rPr>
        <w:lastRenderedPageBreak/>
        <w:t>附表</w:t>
      </w:r>
      <w:r>
        <w:t xml:space="preserve">2  </w:t>
      </w:r>
      <w:r>
        <w:rPr>
          <w:rFonts w:hint="eastAsia"/>
        </w:rPr>
        <w:t>材料化学专业人才培养专业教育课教学进程表</w:t>
      </w:r>
    </w:p>
    <w:tbl>
      <w:tblPr>
        <w:tblW w:w="92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4"/>
        <w:gridCol w:w="1237"/>
        <w:gridCol w:w="3779"/>
        <w:gridCol w:w="625"/>
        <w:gridCol w:w="740"/>
        <w:gridCol w:w="524"/>
        <w:gridCol w:w="625"/>
        <w:gridCol w:w="546"/>
        <w:gridCol w:w="107"/>
        <w:gridCol w:w="534"/>
      </w:tblGrid>
      <w:tr w:rsidR="00092665">
        <w:trPr>
          <w:cantSplit/>
          <w:trHeight w:val="437"/>
          <w:tblHeader/>
          <w:jc w:val="center"/>
        </w:trPr>
        <w:tc>
          <w:tcPr>
            <w:tcW w:w="515" w:type="dxa"/>
            <w:vMerge w:val="restart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</w:t>
            </w:r>
          </w:p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237" w:type="dxa"/>
            <w:vMerge w:val="restart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课程号</w:t>
            </w:r>
          </w:p>
        </w:tc>
        <w:tc>
          <w:tcPr>
            <w:tcW w:w="3778" w:type="dxa"/>
            <w:vMerge w:val="restart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25" w:type="dxa"/>
            <w:vMerge w:val="restart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1889" w:type="dxa"/>
            <w:gridSpan w:val="3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学时数</w:t>
            </w:r>
          </w:p>
        </w:tc>
        <w:tc>
          <w:tcPr>
            <w:tcW w:w="546" w:type="dxa"/>
            <w:vMerge w:val="restart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开课</w:t>
            </w:r>
          </w:p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641" w:type="dxa"/>
            <w:gridSpan w:val="2"/>
            <w:vMerge w:val="restart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开课</w:t>
            </w:r>
          </w:p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学院</w:t>
            </w:r>
          </w:p>
        </w:tc>
      </w:tr>
      <w:tr w:rsidR="00092665">
        <w:trPr>
          <w:cantSplit/>
          <w:trHeight w:val="377"/>
          <w:tblHeader/>
          <w:jc w:val="center"/>
        </w:trPr>
        <w:tc>
          <w:tcPr>
            <w:tcW w:w="515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3778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25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546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Merge/>
            <w:vAlign w:val="center"/>
          </w:tcPr>
          <w:p w:rsidR="00092665" w:rsidRDefault="00092665">
            <w:pPr>
              <w:ind w:leftChars="-50" w:left="-140" w:rightChars="-50" w:right="-140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 w:val="restart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21"/>
                <w:szCs w:val="21"/>
              </w:rPr>
              <w:t>学科基础课</w:t>
            </w: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BK103001</w:t>
            </w:r>
          </w:p>
        </w:tc>
        <w:tc>
          <w:tcPr>
            <w:tcW w:w="3778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高等数学</w:t>
            </w:r>
            <w:r>
              <w:rPr>
                <w:bCs/>
                <w:spacing w:val="-6"/>
                <w:sz w:val="18"/>
                <w:szCs w:val="18"/>
              </w:rPr>
              <w:t xml:space="preserve">A1 </w:t>
            </w:r>
          </w:p>
          <w:p w:rsidR="00092665" w:rsidRDefault="009B6282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Advanced Mathematics A1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80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092665" w:rsidRDefault="00092665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BK10300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778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pacing w:val="-6"/>
                <w:sz w:val="18"/>
                <w:szCs w:val="18"/>
              </w:rPr>
              <w:t>高等数学</w:t>
            </w:r>
            <w:r>
              <w:rPr>
                <w:bCs/>
                <w:spacing w:val="-6"/>
                <w:sz w:val="18"/>
                <w:szCs w:val="18"/>
              </w:rPr>
              <w:t>A</w:t>
            </w:r>
            <w:r>
              <w:rPr>
                <w:rFonts w:hint="eastAsia"/>
                <w:bCs/>
                <w:spacing w:val="-6"/>
                <w:sz w:val="18"/>
                <w:szCs w:val="18"/>
              </w:rPr>
              <w:t>2</w:t>
            </w:r>
          </w:p>
          <w:p w:rsidR="00092665" w:rsidRDefault="009B6282">
            <w:pPr>
              <w:adjustRightInd w:val="0"/>
              <w:snapToGrid w:val="0"/>
              <w:rPr>
                <w:bCs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Advanced Mathematics A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80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092665" w:rsidRDefault="00092665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:rsidR="00092665" w:rsidRDefault="009B6282">
            <w:pPr>
              <w:adjustRightInd w:val="0"/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BK103005</w:t>
            </w:r>
          </w:p>
        </w:tc>
        <w:tc>
          <w:tcPr>
            <w:tcW w:w="3778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线性代数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Linear Algebra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1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信息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BK103006</w:t>
            </w:r>
          </w:p>
        </w:tc>
        <w:tc>
          <w:tcPr>
            <w:tcW w:w="3778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概率统计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1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信息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BK104003</w:t>
            </w:r>
          </w:p>
        </w:tc>
        <w:tc>
          <w:tcPr>
            <w:tcW w:w="3778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大学物理学</w:t>
            </w:r>
            <w:r>
              <w:rPr>
                <w:sz w:val="18"/>
                <w:szCs w:val="18"/>
              </w:rPr>
              <w:t>B1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Physics B1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41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信息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BK1040</w:t>
            </w: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3778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大学物理学实验</w:t>
            </w:r>
            <w:r>
              <w:rPr>
                <w:sz w:val="18"/>
                <w:szCs w:val="18"/>
              </w:rPr>
              <w:t>B1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Physics Experiments B1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4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6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1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信息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BK001001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无机化学</w:t>
            </w:r>
            <w:r>
              <w:rPr>
                <w:sz w:val="18"/>
                <w:szCs w:val="18"/>
              </w:rPr>
              <w:t>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Inorganic Chemistry 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BK001002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无机化学</w:t>
            </w:r>
            <w:r>
              <w:rPr>
                <w:sz w:val="18"/>
                <w:szCs w:val="18"/>
              </w:rPr>
              <w:t>2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Inorganic Chemistry</w:t>
            </w:r>
            <w:r>
              <w:rPr>
                <w:rFonts w:hint="eastAsia"/>
                <w:sz w:val="18"/>
                <w:szCs w:val="18"/>
              </w:rPr>
              <w:t xml:space="preserve"> 2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BK001003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无机化学实验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Inorganic Chemistry Experiments</w:t>
            </w:r>
            <w:r>
              <w:rPr>
                <w:rFonts w:hint="eastAsia"/>
                <w:sz w:val="18"/>
                <w:szCs w:val="18"/>
              </w:rPr>
              <w:t xml:space="preserve"> 1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1.7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BK001004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无机化学实验</w:t>
            </w:r>
            <w:r>
              <w:rPr>
                <w:rFonts w:hint="eastAsia"/>
                <w:sz w:val="18"/>
                <w:szCs w:val="18"/>
              </w:rPr>
              <w:t>2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Inorganic Chemistry Experiments</w:t>
            </w:r>
            <w:r>
              <w:rPr>
                <w:rFonts w:hint="eastAsia"/>
                <w:sz w:val="18"/>
                <w:szCs w:val="18"/>
              </w:rPr>
              <w:t xml:space="preserve"> 2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1.7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BK055001</w:t>
            </w:r>
          </w:p>
        </w:tc>
        <w:tc>
          <w:tcPr>
            <w:tcW w:w="3778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分析化学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Analytical Chemistry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1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BK055002</w:t>
            </w:r>
          </w:p>
        </w:tc>
        <w:tc>
          <w:tcPr>
            <w:tcW w:w="3778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分析化学实验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Analytical Chemistry Experiments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524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546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1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BK001005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有机化学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Chemistry</w:t>
            </w:r>
            <w:r>
              <w:rPr>
                <w:rFonts w:hint="eastAsia"/>
                <w:sz w:val="18"/>
                <w:szCs w:val="18"/>
              </w:rPr>
              <w:t xml:space="preserve"> 1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BK001006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有机化学</w:t>
            </w:r>
            <w:r>
              <w:rPr>
                <w:rFonts w:hint="eastAsia"/>
                <w:sz w:val="18"/>
                <w:szCs w:val="18"/>
              </w:rPr>
              <w:t>2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Chemistry</w:t>
            </w:r>
            <w:r>
              <w:rPr>
                <w:rFonts w:hint="eastAsia"/>
                <w:sz w:val="18"/>
                <w:szCs w:val="18"/>
              </w:rPr>
              <w:t xml:space="preserve"> 2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BK0010</w:t>
            </w: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有机化学实验</w:t>
            </w:r>
            <w:r>
              <w:rPr>
                <w:sz w:val="18"/>
                <w:szCs w:val="18"/>
              </w:rPr>
              <w:t>1</w:t>
            </w:r>
            <w:r>
              <w:rPr>
                <w:rFonts w:hAnsi="宋体" w:hint="eastAsia"/>
                <w:sz w:val="18"/>
                <w:szCs w:val="18"/>
              </w:rPr>
              <w:t>（双语）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Chemistry Experiments 1 (Bilingual)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spacing w:line="280" w:lineRule="exact"/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BK0010</w:t>
            </w: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377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有机化学实验</w:t>
            </w:r>
            <w:r>
              <w:rPr>
                <w:sz w:val="18"/>
                <w:szCs w:val="18"/>
              </w:rPr>
              <w:t>2</w:t>
            </w:r>
            <w:r>
              <w:rPr>
                <w:rFonts w:hAnsi="宋体" w:hint="eastAsia"/>
                <w:sz w:val="18"/>
                <w:szCs w:val="18"/>
              </w:rPr>
              <w:t>（双语）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Chemistry Experiments 2 (Bilingual)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BK001011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物理化学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Physical Chemistry</w:t>
            </w:r>
            <w:r>
              <w:rPr>
                <w:rFonts w:hint="eastAsia"/>
                <w:sz w:val="18"/>
                <w:szCs w:val="18"/>
              </w:rPr>
              <w:t xml:space="preserve"> 1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BK001012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物理化学</w:t>
            </w:r>
            <w:r>
              <w:rPr>
                <w:rFonts w:hint="eastAsia"/>
                <w:sz w:val="18"/>
                <w:szCs w:val="18"/>
              </w:rPr>
              <w:t>2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Physical Chemistry</w:t>
            </w:r>
            <w:r>
              <w:rPr>
                <w:rFonts w:hint="eastAsia"/>
                <w:sz w:val="18"/>
                <w:szCs w:val="18"/>
              </w:rPr>
              <w:t xml:space="preserve"> 2</w:t>
            </w: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BK001013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物理化学实验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Physical Chemistry Experiments 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BK001014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物理化学实验</w:t>
            </w:r>
            <w:r>
              <w:rPr>
                <w:sz w:val="18"/>
                <w:szCs w:val="18"/>
              </w:rPr>
              <w:t>2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Physical Chemistry Experiments 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BK001020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结构化学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Structural Chemistry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39"/>
          <w:jc w:val="center"/>
        </w:trPr>
        <w:tc>
          <w:tcPr>
            <w:tcW w:w="5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01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ind w:leftChars="-25" w:left="-70" w:rightChars="-25" w:right="-70"/>
              <w:rPr>
                <w:bCs/>
                <w:sz w:val="21"/>
                <w:szCs w:val="21"/>
              </w:rPr>
            </w:pPr>
            <w:r>
              <w:rPr>
                <w:rFonts w:hAnsi="宋体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3701" w:type="dxa"/>
            <w:gridSpan w:val="7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57.6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bookmarkStart w:id="1" w:name="_Hlk515003080"/>
            <w:r>
              <w:rPr>
                <w:rFonts w:hint="eastAsia"/>
                <w:bCs/>
                <w:snapToGrid w:val="0"/>
                <w:sz w:val="21"/>
                <w:szCs w:val="21"/>
              </w:rPr>
              <w:lastRenderedPageBreak/>
              <w:t>专</w:t>
            </w:r>
          </w:p>
          <w:p w:rsidR="00092665" w:rsidRDefault="009B628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21"/>
                <w:szCs w:val="21"/>
              </w:rPr>
              <w:t>业</w:t>
            </w:r>
          </w:p>
          <w:p w:rsidR="00092665" w:rsidRDefault="009B628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21"/>
                <w:szCs w:val="21"/>
              </w:rPr>
              <w:t>核</w:t>
            </w:r>
          </w:p>
          <w:p w:rsidR="00092665" w:rsidRDefault="009B628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21"/>
                <w:szCs w:val="21"/>
              </w:rPr>
              <w:t>心</w:t>
            </w:r>
          </w:p>
          <w:p w:rsidR="00092665" w:rsidRDefault="009B628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  <w:r>
              <w:rPr>
                <w:rFonts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BK055013</w:t>
            </w:r>
          </w:p>
        </w:tc>
        <w:tc>
          <w:tcPr>
            <w:tcW w:w="3779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材料化学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 xml:space="preserve">Material </w:t>
            </w:r>
            <w:r>
              <w:rPr>
                <w:rFonts w:hAnsi="宋体"/>
                <w:sz w:val="18"/>
                <w:szCs w:val="18"/>
              </w:rPr>
              <w:t>Chemistry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BK055014</w:t>
            </w:r>
          </w:p>
        </w:tc>
        <w:tc>
          <w:tcPr>
            <w:tcW w:w="3779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材料合成与制备技术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</w:t>
            </w:r>
            <w:r>
              <w:rPr>
                <w:rFonts w:hint="eastAsia"/>
                <w:sz w:val="18"/>
                <w:szCs w:val="18"/>
              </w:rPr>
              <w:t xml:space="preserve"> S</w:t>
            </w:r>
            <w:r>
              <w:rPr>
                <w:sz w:val="18"/>
                <w:szCs w:val="18"/>
              </w:rPr>
              <w:t>ynthesis and</w:t>
            </w:r>
            <w:r>
              <w:rPr>
                <w:rFonts w:hint="eastAsia"/>
                <w:sz w:val="18"/>
                <w:szCs w:val="18"/>
              </w:rPr>
              <w:t xml:space="preserve"> P</w:t>
            </w:r>
            <w:r>
              <w:rPr>
                <w:sz w:val="18"/>
                <w:szCs w:val="18"/>
              </w:rPr>
              <w:t>reparation</w:t>
            </w:r>
            <w:r>
              <w:rPr>
                <w:rFonts w:hint="eastAsia"/>
                <w:sz w:val="18"/>
                <w:szCs w:val="18"/>
              </w:rPr>
              <w:t xml:space="preserve"> T</w:t>
            </w:r>
            <w:r>
              <w:rPr>
                <w:sz w:val="18"/>
                <w:szCs w:val="18"/>
              </w:rPr>
              <w:t>echnology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BK055015</w:t>
            </w:r>
          </w:p>
        </w:tc>
        <w:tc>
          <w:tcPr>
            <w:tcW w:w="3779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材料合成与制备技术实验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Experiments of Material</w:t>
            </w:r>
            <w:r>
              <w:rPr>
                <w:rFonts w:hint="eastAsia"/>
                <w:sz w:val="18"/>
                <w:szCs w:val="18"/>
              </w:rPr>
              <w:t xml:space="preserve"> S</w:t>
            </w:r>
            <w:r>
              <w:rPr>
                <w:sz w:val="18"/>
                <w:szCs w:val="18"/>
              </w:rPr>
              <w:t>ynthesis and</w:t>
            </w:r>
            <w:r>
              <w:rPr>
                <w:rFonts w:hint="eastAsia"/>
                <w:sz w:val="18"/>
                <w:szCs w:val="18"/>
              </w:rPr>
              <w:t xml:space="preserve"> P</w:t>
            </w:r>
            <w:r>
              <w:rPr>
                <w:sz w:val="18"/>
                <w:szCs w:val="18"/>
              </w:rPr>
              <w:t>reparation</w:t>
            </w:r>
            <w:r>
              <w:rPr>
                <w:rFonts w:hint="eastAsia"/>
                <w:sz w:val="18"/>
                <w:szCs w:val="18"/>
              </w:rPr>
              <w:t xml:space="preserve"> T</w:t>
            </w:r>
            <w:r>
              <w:rPr>
                <w:sz w:val="18"/>
                <w:szCs w:val="18"/>
              </w:rPr>
              <w:t>echnology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1.4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24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653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BK055016</w:t>
            </w:r>
          </w:p>
        </w:tc>
        <w:tc>
          <w:tcPr>
            <w:tcW w:w="3779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材料科学基础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Fundamentals of Material Science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BK055003</w:t>
            </w:r>
          </w:p>
        </w:tc>
        <w:tc>
          <w:tcPr>
            <w:tcW w:w="3779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材料化学专业英语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Specialized English for Material Chemistry</w:t>
            </w:r>
          </w:p>
        </w:tc>
        <w:tc>
          <w:tcPr>
            <w:tcW w:w="62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74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2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5" w:type="dxa"/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4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BK055017</w:t>
            </w:r>
          </w:p>
        </w:tc>
        <w:tc>
          <w:tcPr>
            <w:tcW w:w="3779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0" w:firstLine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高分子化学</w:t>
            </w:r>
          </w:p>
          <w:p w:rsidR="00092665" w:rsidRDefault="009B6282">
            <w:pPr>
              <w:spacing w:line="240" w:lineRule="exact"/>
              <w:ind w:firstLineChars="50" w:firstLine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Polymer Chemistry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BK055018</w:t>
            </w:r>
          </w:p>
        </w:tc>
        <w:tc>
          <w:tcPr>
            <w:tcW w:w="3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高分子物理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Polymer Physics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BK055005</w:t>
            </w:r>
          </w:p>
        </w:tc>
        <w:tc>
          <w:tcPr>
            <w:tcW w:w="3779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高分子化学与物理实验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Experiments of Polymer Chemistry and Physics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化学</w:t>
            </w:r>
          </w:p>
        </w:tc>
      </w:tr>
      <w:bookmarkEnd w:id="1"/>
      <w:tr w:rsidR="00092665">
        <w:trPr>
          <w:cantSplit/>
          <w:trHeight w:val="567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015" w:type="dxa"/>
            <w:gridSpan w:val="2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3701" w:type="dxa"/>
            <w:gridSpan w:val="7"/>
            <w:vAlign w:val="center"/>
          </w:tcPr>
          <w:p w:rsidR="00092665" w:rsidRDefault="009B6282">
            <w:pPr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18.4</w:t>
            </w:r>
          </w:p>
        </w:tc>
      </w:tr>
      <w:tr w:rsidR="00092665">
        <w:trPr>
          <w:cantSplit/>
          <w:trHeight w:val="567"/>
          <w:jc w:val="center"/>
        </w:trPr>
        <w:tc>
          <w:tcPr>
            <w:tcW w:w="5530" w:type="dxa"/>
            <w:gridSpan w:val="3"/>
            <w:vAlign w:val="center"/>
          </w:tcPr>
          <w:p w:rsidR="00092665" w:rsidRDefault="009B6282">
            <w:pPr>
              <w:rPr>
                <w:bCs/>
                <w:sz w:val="21"/>
                <w:szCs w:val="21"/>
              </w:rPr>
            </w:pPr>
            <w:r>
              <w:rPr>
                <w:rFonts w:hAnsi="宋体" w:hint="eastAsia"/>
                <w:bCs/>
                <w:sz w:val="21"/>
                <w:szCs w:val="21"/>
              </w:rPr>
              <w:t>合计学分</w:t>
            </w:r>
          </w:p>
        </w:tc>
        <w:tc>
          <w:tcPr>
            <w:tcW w:w="3701" w:type="dxa"/>
            <w:gridSpan w:val="7"/>
            <w:vAlign w:val="center"/>
          </w:tcPr>
          <w:p w:rsidR="00092665" w:rsidRDefault="009B6282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76</w:t>
            </w:r>
          </w:p>
        </w:tc>
      </w:tr>
    </w:tbl>
    <w:p w:rsidR="00092665" w:rsidRDefault="00092665">
      <w:pPr>
        <w:widowControl/>
        <w:rPr>
          <w:sz w:val="18"/>
        </w:rPr>
      </w:pPr>
    </w:p>
    <w:p w:rsidR="00092665" w:rsidRDefault="009B6282">
      <w:pPr>
        <w:pStyle w:val="3"/>
        <w:spacing w:before="114" w:after="114"/>
      </w:pPr>
      <w:r>
        <w:rPr>
          <w:rFonts w:hint="eastAsia"/>
        </w:rPr>
        <w:br w:type="page"/>
      </w:r>
    </w:p>
    <w:p w:rsidR="00092665" w:rsidRDefault="009B6282" w:rsidP="009B6282">
      <w:pPr>
        <w:pStyle w:val="3"/>
        <w:spacing w:before="114" w:after="114"/>
      </w:pPr>
      <w:r>
        <w:rPr>
          <w:rFonts w:hint="eastAsia"/>
        </w:rPr>
        <w:lastRenderedPageBreak/>
        <w:t>附表</w:t>
      </w:r>
      <w:r>
        <w:t>3</w:t>
      </w:r>
      <w:r>
        <w:rPr>
          <w:rFonts w:hint="eastAsia"/>
        </w:rPr>
        <w:t>材料化学专业人才培养拓展教育课教学进程表</w:t>
      </w:r>
    </w:p>
    <w:tbl>
      <w:tblPr>
        <w:tblW w:w="9260" w:type="dxa"/>
        <w:jc w:val="center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"/>
        <w:gridCol w:w="1148"/>
        <w:gridCol w:w="2651"/>
        <w:gridCol w:w="560"/>
        <w:gridCol w:w="552"/>
        <w:gridCol w:w="425"/>
        <w:gridCol w:w="426"/>
        <w:gridCol w:w="630"/>
        <w:gridCol w:w="645"/>
        <w:gridCol w:w="658"/>
        <w:gridCol w:w="747"/>
      </w:tblGrid>
      <w:tr w:rsidR="00092665">
        <w:trPr>
          <w:cantSplit/>
          <w:trHeight w:val="397"/>
          <w:jc w:val="center"/>
        </w:trPr>
        <w:tc>
          <w:tcPr>
            <w:tcW w:w="818" w:type="dxa"/>
            <w:vMerge w:val="restart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48" w:type="dxa"/>
            <w:vMerge w:val="restart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课程号</w:t>
            </w:r>
          </w:p>
        </w:tc>
        <w:tc>
          <w:tcPr>
            <w:tcW w:w="2651" w:type="dxa"/>
            <w:vMerge w:val="restart"/>
            <w:vAlign w:val="center"/>
          </w:tcPr>
          <w:p w:rsidR="00092665" w:rsidRDefault="009B6282">
            <w:pPr>
              <w:ind w:leftChars="-50" w:lef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60" w:type="dxa"/>
            <w:vMerge w:val="restart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1403" w:type="dxa"/>
            <w:gridSpan w:val="3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开课</w:t>
            </w:r>
          </w:p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645" w:type="dxa"/>
            <w:vMerge w:val="restart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ind w:leftChars="-30" w:left="-84" w:rightChars="-30" w:right="-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培养</w:t>
            </w:r>
          </w:p>
          <w:p w:rsidR="00092665" w:rsidRDefault="009B6282">
            <w:pPr>
              <w:ind w:leftChars="-30" w:left="-84" w:rightChars="-30" w:right="-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ind w:leftChars="-30" w:left="-84" w:rightChars="-30" w:right="-84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92665" w:rsidRDefault="009B6282">
            <w:pPr>
              <w:ind w:leftChars="-30" w:left="-84" w:rightChars="-30" w:right="-84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ind w:leftChars="-30" w:left="-84" w:rightChars="-30" w:right="-84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092665" w:rsidRDefault="009B6282">
            <w:pPr>
              <w:ind w:leftChars="-30" w:left="-84" w:rightChars="-30" w:right="-84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092665">
        <w:trPr>
          <w:cantSplit/>
          <w:trHeight w:val="397"/>
          <w:jc w:val="center"/>
        </w:trPr>
        <w:tc>
          <w:tcPr>
            <w:tcW w:w="818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48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651" w:type="dxa"/>
            <w:vMerge/>
            <w:vAlign w:val="center"/>
          </w:tcPr>
          <w:p w:rsidR="00092665" w:rsidRDefault="00092665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60" w:type="dxa"/>
            <w:vMerge/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30" w:left="-84" w:rightChars="-30" w:right="-84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30" w:left="-84" w:rightChars="-30" w:right="-84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092665">
            <w:pPr>
              <w:ind w:leftChars="-30" w:left="-84" w:rightChars="-30" w:right="-84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专业方向课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XF055009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化学生物学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Chemical Biology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ind w:firstLine="0"/>
              <w:jc w:val="center"/>
              <w:rPr>
                <w:bCs/>
                <w:snapToGrid w:val="0"/>
                <w:sz w:val="20"/>
              </w:rPr>
            </w:pPr>
            <w:r>
              <w:rPr>
                <w:bCs/>
                <w:snapToGrid w:val="0"/>
                <w:sz w:val="20"/>
              </w:rPr>
              <w:t>每名学生可根据个人发展方向，至少选修</w:t>
            </w:r>
            <w:r>
              <w:rPr>
                <w:bCs/>
                <w:snapToGrid w:val="0"/>
                <w:sz w:val="20"/>
              </w:rPr>
              <w:t>15</w:t>
            </w:r>
            <w:r>
              <w:rPr>
                <w:bCs/>
                <w:snapToGrid w:val="0"/>
                <w:sz w:val="20"/>
              </w:rPr>
              <w:t>学分。</w:t>
            </w: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XF055002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文献检索与实践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 Search and Practice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6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XF055012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高分子材料表征（含实验）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Polymer Characterization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XF055015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材料现代测试技术（含实验）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Modern Testing Technology for Materials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bookmarkStart w:id="2" w:name="OLE_LINK1"/>
            <w:bookmarkStart w:id="3" w:name="OLE_LINK2"/>
            <w:r>
              <w:rPr>
                <w:sz w:val="18"/>
                <w:szCs w:val="18"/>
              </w:rPr>
              <w:t>化学</w:t>
            </w:r>
            <w:bookmarkEnd w:id="2"/>
            <w:bookmarkEnd w:id="3"/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XF055004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功能材料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Function Materials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XF001005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化学工程基础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bookmarkStart w:id="4" w:name="OLE_LINK24"/>
            <w:r>
              <w:rPr>
                <w:sz w:val="18"/>
                <w:szCs w:val="18"/>
              </w:rPr>
              <w:t xml:space="preserve">Fundamentals of </w:t>
            </w:r>
            <w:bookmarkEnd w:id="4"/>
            <w:r>
              <w:rPr>
                <w:sz w:val="18"/>
                <w:szCs w:val="18"/>
              </w:rPr>
              <w:t>Chemical Engineering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552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XF001006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化学工程基础实验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Fundamental Experiments of Chemical Engineering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XF055016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材料结构与性能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Structure and Properties of Materials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XF055017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高分子材料加工成型（含实验）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Polymer Processing Molding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45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XF055006</w:t>
            </w:r>
          </w:p>
        </w:tc>
        <w:tc>
          <w:tcPr>
            <w:tcW w:w="2651" w:type="dxa"/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复合材料原理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Principles of Composite Materials</w:t>
            </w:r>
          </w:p>
        </w:tc>
        <w:tc>
          <w:tcPr>
            <w:tcW w:w="560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2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56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XF055018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结晶化学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Crystal Chemistry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3937E1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092665">
        <w:trPr>
          <w:cantSplit/>
          <w:trHeight w:val="184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XF055019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固体化学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Solid Chemistry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pStyle w:val="20"/>
              <w:keepNext/>
              <w:jc w:val="center"/>
              <w:rPr>
                <w:bCs/>
                <w:spacing w:val="-8"/>
                <w:position w:val="-8"/>
                <w:sz w:val="20"/>
              </w:rPr>
            </w:pPr>
          </w:p>
        </w:tc>
      </w:tr>
      <w:tr w:rsidR="00092665">
        <w:trPr>
          <w:cantSplit/>
          <w:trHeight w:val="226"/>
          <w:jc w:val="center"/>
        </w:trPr>
        <w:tc>
          <w:tcPr>
            <w:tcW w:w="818" w:type="dxa"/>
            <w:vMerge/>
            <w:tcBorders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XF001013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化学信息技术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Chemistry Information Technology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pStyle w:val="20"/>
              <w:keepNext/>
              <w:jc w:val="center"/>
              <w:rPr>
                <w:bCs/>
                <w:spacing w:val="-8"/>
                <w:position w:val="-8"/>
                <w:sz w:val="20"/>
              </w:rPr>
            </w:pPr>
          </w:p>
        </w:tc>
      </w:tr>
      <w:tr w:rsidR="00092665">
        <w:trPr>
          <w:cantSplit/>
          <w:trHeight w:val="242"/>
          <w:jc w:val="center"/>
        </w:trPr>
        <w:tc>
          <w:tcPr>
            <w:tcW w:w="8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09266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665" w:rsidRDefault="009B6282">
            <w:pPr>
              <w:adjustRightInd w:val="0"/>
              <w:snapToGrid w:val="0"/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XF055005</w:t>
            </w:r>
          </w:p>
        </w:tc>
        <w:tc>
          <w:tcPr>
            <w:tcW w:w="2651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材料化学综合实验</w:t>
            </w:r>
          </w:p>
          <w:p w:rsidR="00092665" w:rsidRDefault="009B6282">
            <w:pPr>
              <w:spacing w:line="22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Comprehensive Experiments of Material Chemistry </w:t>
            </w:r>
          </w:p>
        </w:tc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092665" w:rsidRDefault="00092665">
            <w:pPr>
              <w:pStyle w:val="20"/>
              <w:keepNext/>
              <w:jc w:val="center"/>
              <w:rPr>
                <w:bCs/>
                <w:spacing w:val="-8"/>
                <w:position w:val="-8"/>
                <w:sz w:val="20"/>
              </w:rPr>
            </w:pPr>
          </w:p>
        </w:tc>
      </w:tr>
      <w:tr w:rsidR="00092665">
        <w:trPr>
          <w:cantSplit/>
          <w:trHeight w:val="247"/>
          <w:jc w:val="center"/>
        </w:trPr>
        <w:tc>
          <w:tcPr>
            <w:tcW w:w="818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课程号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总学时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讲授学时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实验学时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开课</w:t>
            </w:r>
          </w:p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开课</w:t>
            </w:r>
          </w:p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学院</w:t>
            </w:r>
          </w:p>
        </w:tc>
        <w:tc>
          <w:tcPr>
            <w:tcW w:w="1405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修读</w:t>
            </w:r>
          </w:p>
          <w:p w:rsidR="00092665" w:rsidRDefault="009B6282">
            <w:pPr>
              <w:spacing w:line="220" w:lineRule="exact"/>
              <w:ind w:leftChars="-50" w:left="-140" w:rightChars="-50" w:right="-140" w:firstLineChars="53" w:firstLine="9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要求</w:t>
            </w:r>
          </w:p>
        </w:tc>
      </w:tr>
      <w:tr w:rsidR="00092665">
        <w:trPr>
          <w:cantSplit/>
          <w:trHeight w:val="461"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专业拓展教育课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BK055012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firstLineChars="53" w:firstLine="9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材料化学学科前沿专题讲座</w:t>
            </w:r>
          </w:p>
          <w:p w:rsidR="00092665" w:rsidRDefault="009B6282">
            <w:pPr>
              <w:spacing w:line="220" w:lineRule="exact"/>
              <w:ind w:firstLineChars="53" w:firstLine="9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Chemistry Professional Lecture on Research Frontier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665" w:rsidRDefault="00092665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40" w:lineRule="exact"/>
              <w:ind w:leftChars="-50" w:left="-140" w:rightChars="-50" w:right="-140"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每名学生必修</w:t>
            </w:r>
          </w:p>
          <w:p w:rsidR="00092665" w:rsidRDefault="009B6282">
            <w:pPr>
              <w:pStyle w:val="20"/>
              <w:keepNext/>
              <w:spacing w:line="240" w:lineRule="exact"/>
              <w:ind w:leftChars="-50" w:left="-140" w:rightChars="-50" w:right="-140" w:firstLineChars="53" w:firstLine="9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  <w:r>
              <w:rPr>
                <w:sz w:val="18"/>
                <w:szCs w:val="18"/>
              </w:rPr>
              <w:t>学分</w:t>
            </w:r>
          </w:p>
        </w:tc>
      </w:tr>
      <w:tr w:rsidR="00092665">
        <w:trPr>
          <w:cantSplit/>
          <w:trHeight w:val="587"/>
          <w:jc w:val="center"/>
        </w:trPr>
        <w:tc>
          <w:tcPr>
            <w:tcW w:w="818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092665">
            <w:pPr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rightChars="-50" w:right="-1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9B6282" w:rsidP="009B6282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大学生生涯规划</w:t>
            </w:r>
          </w:p>
          <w:p w:rsidR="00092665" w:rsidRDefault="009B6282" w:rsidP="009B6282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0.5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092665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</w:p>
        </w:tc>
      </w:tr>
      <w:tr w:rsidR="00092665">
        <w:trPr>
          <w:cantSplit/>
          <w:trHeight w:val="587"/>
          <w:jc w:val="center"/>
        </w:trPr>
        <w:tc>
          <w:tcPr>
            <w:tcW w:w="818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092665">
            <w:pPr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rightChars="-50" w:right="-1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9B6282" w:rsidP="009B6282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大学生创新创业教育</w:t>
            </w:r>
          </w:p>
          <w:p w:rsidR="00092665" w:rsidRDefault="009B6282" w:rsidP="009B6282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0.5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092665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</w:p>
        </w:tc>
      </w:tr>
      <w:tr w:rsidR="00092665">
        <w:trPr>
          <w:cantSplit/>
          <w:trHeight w:val="587"/>
          <w:jc w:val="center"/>
        </w:trPr>
        <w:tc>
          <w:tcPr>
            <w:tcW w:w="818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092665">
            <w:pPr>
              <w:rPr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spacing w:line="220" w:lineRule="exact"/>
              <w:ind w:rightChars="-50" w:right="-1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9B6282" w:rsidP="009B6282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大学生就业指导</w:t>
            </w:r>
          </w:p>
          <w:p w:rsidR="00092665" w:rsidRDefault="009B6282" w:rsidP="009B6282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092665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Pr="003937E1" w:rsidRDefault="009B6282" w:rsidP="003937E1">
            <w:pPr>
              <w:spacing w:line="220" w:lineRule="exact"/>
              <w:ind w:leftChars="-50" w:left="-140" w:rightChars="-50" w:right="-140" w:firstLineChars="53" w:firstLine="95"/>
              <w:jc w:val="left"/>
              <w:rPr>
                <w:sz w:val="18"/>
                <w:szCs w:val="18"/>
              </w:rPr>
            </w:pPr>
            <w:r w:rsidRPr="003937E1">
              <w:rPr>
                <w:sz w:val="18"/>
                <w:szCs w:val="18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092665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</w:p>
        </w:tc>
      </w:tr>
      <w:tr w:rsidR="00092665">
        <w:trPr>
          <w:cantSplit/>
          <w:trHeight w:val="369"/>
          <w:jc w:val="center"/>
        </w:trPr>
        <w:tc>
          <w:tcPr>
            <w:tcW w:w="8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学科交叉课</w:t>
            </w:r>
          </w:p>
        </w:tc>
        <w:tc>
          <w:tcPr>
            <w:tcW w:w="5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20" w:lineRule="exact"/>
              <w:ind w:leftChars="-50" w:left="-140" w:rightChars="-50" w:right="-140"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92665" w:rsidRDefault="009B6282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092665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617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665" w:rsidRDefault="009B628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合计学分</w:t>
            </w:r>
          </w:p>
        </w:tc>
        <w:tc>
          <w:tcPr>
            <w:tcW w:w="4643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665" w:rsidRDefault="009B628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20.5</w:t>
            </w:r>
          </w:p>
        </w:tc>
      </w:tr>
    </w:tbl>
    <w:p w:rsidR="00092665" w:rsidRDefault="009B6282">
      <w:pPr>
        <w:pStyle w:val="3"/>
        <w:spacing w:before="114" w:after="114"/>
      </w:pPr>
      <w:r>
        <w:rPr>
          <w:rFonts w:hint="eastAsia"/>
        </w:rPr>
        <w:lastRenderedPageBreak/>
        <w:t>附表</w:t>
      </w:r>
      <w:r>
        <w:t xml:space="preserve">4  </w:t>
      </w:r>
      <w:r>
        <w:rPr>
          <w:rFonts w:hint="eastAsia"/>
        </w:rPr>
        <w:t>材料化学专业人才培养实践教学计划进程表</w:t>
      </w:r>
    </w:p>
    <w:tbl>
      <w:tblPr>
        <w:tblW w:w="9025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7"/>
        <w:gridCol w:w="1356"/>
        <w:gridCol w:w="3240"/>
        <w:gridCol w:w="1070"/>
        <w:gridCol w:w="918"/>
        <w:gridCol w:w="916"/>
        <w:gridCol w:w="918"/>
      </w:tblGrid>
      <w:tr w:rsidR="00092665">
        <w:trPr>
          <w:cantSplit/>
          <w:trHeight w:val="429"/>
          <w:tblHeader/>
          <w:jc w:val="center"/>
        </w:trPr>
        <w:tc>
          <w:tcPr>
            <w:tcW w:w="607" w:type="dxa"/>
            <w:vAlign w:val="center"/>
          </w:tcPr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</w:t>
            </w:r>
          </w:p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层次</w:t>
            </w:r>
          </w:p>
        </w:tc>
        <w:tc>
          <w:tcPr>
            <w:tcW w:w="1356" w:type="dxa"/>
            <w:vAlign w:val="center"/>
          </w:tcPr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实践环节代码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总周数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</w:t>
            </w:r>
          </w:p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开课</w:t>
            </w:r>
          </w:p>
          <w:p w:rsidR="00092665" w:rsidRDefault="009B62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学院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 w:val="restart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基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础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BS110001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军事理论及训练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Military Theory and Training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BS001002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Field Work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386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BS108002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Sports Health and Standard Tests</w:t>
            </w:r>
            <w:r>
              <w:rPr>
                <w:rFonts w:hint="eastAsia"/>
                <w:sz w:val="18"/>
                <w:szCs w:val="18"/>
              </w:rPr>
              <w:t xml:space="preserve"> 1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92665">
        <w:trPr>
          <w:cantSplit/>
          <w:trHeight w:val="386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BS108003</w:t>
            </w:r>
          </w:p>
        </w:tc>
        <w:tc>
          <w:tcPr>
            <w:tcW w:w="3240" w:type="dxa"/>
          </w:tcPr>
          <w:p w:rsidR="00092665" w:rsidRDefault="009B628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体育健康与标准测试2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Sports Health and Standard Tests</w:t>
            </w:r>
            <w:r>
              <w:rPr>
                <w:rFonts w:hint="eastAsia"/>
                <w:sz w:val="18"/>
                <w:szCs w:val="18"/>
              </w:rPr>
              <w:t xml:space="preserve"> 2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0.2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92665">
        <w:trPr>
          <w:cantSplit/>
          <w:trHeight w:val="386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BS108004</w:t>
            </w:r>
          </w:p>
        </w:tc>
        <w:tc>
          <w:tcPr>
            <w:tcW w:w="3240" w:type="dxa"/>
          </w:tcPr>
          <w:p w:rsidR="00092665" w:rsidRDefault="009B628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体育健康与标准测试3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Sports Health and Standard Tests</w:t>
            </w:r>
            <w:r>
              <w:rPr>
                <w:rFonts w:hint="eastAsia"/>
                <w:sz w:val="18"/>
                <w:szCs w:val="18"/>
              </w:rPr>
              <w:t xml:space="preserve"> 3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体艺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BS106003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leftChars="49" w:left="13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思政社会实践</w:t>
            </w:r>
          </w:p>
          <w:p w:rsidR="00092665" w:rsidRDefault="009B6282">
            <w:pPr>
              <w:spacing w:line="240" w:lineRule="exact"/>
              <w:ind w:firstLineChars="53" w:firstLine="95"/>
              <w:jc w:val="lef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Social Practice of</w:t>
            </w:r>
            <w:r w:rsidR="003937E1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Ideologica</w:t>
            </w:r>
            <w:r>
              <w:rPr>
                <w:rFonts w:hint="eastAsia"/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and</w:t>
            </w:r>
            <w:r w:rsidR="003937E1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Political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马列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BS001003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社会实践与调查报告</w:t>
            </w:r>
            <w:r>
              <w:rPr>
                <w:rFonts w:hint="eastAsia"/>
                <w:sz w:val="18"/>
                <w:szCs w:val="18"/>
              </w:rPr>
              <w:t>1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Social Practice and Survey Report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  <w:shd w:val="pct10" w:color="auto" w:fill="FFFFFF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BS055004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社会实践与调查报告</w:t>
            </w:r>
            <w:r>
              <w:rPr>
                <w:rFonts w:hint="eastAsia"/>
                <w:sz w:val="18"/>
                <w:szCs w:val="18"/>
              </w:rPr>
              <w:t>2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Social Practice and Survey Report</w:t>
            </w:r>
            <w:r>
              <w:rPr>
                <w:rFonts w:hint="eastAsia"/>
                <w:sz w:val="18"/>
                <w:szCs w:val="18"/>
              </w:rPr>
              <w:t xml:space="preserve"> 2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</w:t>
            </w:r>
          </w:p>
        </w:tc>
      </w:tr>
      <w:tr w:rsidR="00092665">
        <w:trPr>
          <w:cantSplit/>
          <w:trHeight w:val="449"/>
          <w:jc w:val="center"/>
        </w:trPr>
        <w:tc>
          <w:tcPr>
            <w:tcW w:w="607" w:type="dxa"/>
            <w:vMerge w:val="restart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业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BS0</w:t>
            </w:r>
            <w:r>
              <w:rPr>
                <w:rFonts w:hint="eastAsia"/>
                <w:sz w:val="18"/>
                <w:szCs w:val="18"/>
              </w:rPr>
              <w:t>97016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专业认识实习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Field Practice on 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26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BS055009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工业实习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Industry Practice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2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259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BS055016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材料化学课程设计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Curriculum Design of</w:t>
            </w:r>
            <w:r>
              <w:rPr>
                <w:rFonts w:hint="eastAsia"/>
                <w:sz w:val="18"/>
                <w:szCs w:val="18"/>
              </w:rPr>
              <w:t xml:space="preserve"> Material </w:t>
            </w:r>
            <w:r>
              <w:rPr>
                <w:sz w:val="18"/>
                <w:szCs w:val="18"/>
              </w:rPr>
              <w:t>Chemistry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226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BS055017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材料合成与制备技术实验课程设计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Curriculum Design of</w:t>
            </w:r>
            <w:r w:rsidR="003937E1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Material</w:t>
            </w:r>
            <w:r>
              <w:rPr>
                <w:rFonts w:hint="eastAsia"/>
                <w:sz w:val="18"/>
                <w:szCs w:val="18"/>
              </w:rPr>
              <w:t xml:space="preserve"> S</w:t>
            </w:r>
            <w:r>
              <w:rPr>
                <w:sz w:val="18"/>
                <w:szCs w:val="18"/>
              </w:rPr>
              <w:t>ynthesis and</w:t>
            </w:r>
            <w:r>
              <w:rPr>
                <w:rFonts w:hint="eastAsia"/>
                <w:sz w:val="18"/>
                <w:szCs w:val="18"/>
              </w:rPr>
              <w:t xml:space="preserve"> P</w:t>
            </w:r>
            <w:r>
              <w:rPr>
                <w:sz w:val="18"/>
                <w:szCs w:val="18"/>
              </w:rPr>
              <w:t>reparation</w:t>
            </w:r>
            <w:r>
              <w:rPr>
                <w:rFonts w:hint="eastAsia"/>
                <w:sz w:val="18"/>
                <w:szCs w:val="18"/>
              </w:rPr>
              <w:t xml:space="preserve"> T</w:t>
            </w:r>
            <w:r>
              <w:rPr>
                <w:sz w:val="18"/>
                <w:szCs w:val="18"/>
              </w:rPr>
              <w:t>echnology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192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BS055018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材料科学基础课程设计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Curriculum Design of</w:t>
            </w:r>
            <w:r w:rsidR="003937E1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Fundamentals of Material Science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645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BS097015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实验室安全与环保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Laboratory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afety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nvironmental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rotection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207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BS001016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科技应用文写作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 xml:space="preserve">ractical </w:t>
            </w:r>
            <w:r>
              <w:rPr>
                <w:rFonts w:hint="eastAsia"/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riting</w:t>
            </w:r>
            <w:r>
              <w:rPr>
                <w:rFonts w:hint="eastAsia"/>
                <w:sz w:val="18"/>
                <w:szCs w:val="18"/>
              </w:rPr>
              <w:t xml:space="preserve"> of Science and Technology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4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449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BS055007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高分子化学与物理实验课程设计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Curriculum Design of Polymer Chemistry and Physics Experiments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48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BS055013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材料化学综合课程设计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Integrated Curriculum Design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 w:val="restart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综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BS055010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创新创业实践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BS055015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毕业实习及报告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Graduation Practice and Report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607" w:type="dxa"/>
            <w:vMerge/>
            <w:vAlign w:val="center"/>
          </w:tcPr>
          <w:p w:rsidR="00092665" w:rsidRDefault="00092665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1356" w:type="dxa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BS055012</w:t>
            </w:r>
          </w:p>
        </w:tc>
        <w:tc>
          <w:tcPr>
            <w:tcW w:w="3240" w:type="dxa"/>
            <w:vAlign w:val="center"/>
          </w:tcPr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毕业论文</w:t>
            </w:r>
            <w:r>
              <w:rPr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设计</w:t>
            </w:r>
            <w:r>
              <w:rPr>
                <w:bCs/>
                <w:sz w:val="18"/>
                <w:szCs w:val="18"/>
              </w:rPr>
              <w:t>)</w:t>
            </w:r>
          </w:p>
          <w:p w:rsidR="00092665" w:rsidRDefault="009B6282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B.A. Thesis Writing (Design)</w:t>
            </w:r>
          </w:p>
        </w:tc>
        <w:tc>
          <w:tcPr>
            <w:tcW w:w="1070" w:type="dxa"/>
            <w:vAlign w:val="center"/>
          </w:tcPr>
          <w:p w:rsidR="00092665" w:rsidRDefault="009B6282">
            <w:pPr>
              <w:spacing w:line="320" w:lineRule="exact"/>
              <w:ind w:leftChars="30" w:left="84" w:rightChars="30" w:right="8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spacing w:line="320" w:lineRule="exact"/>
              <w:ind w:leftChars="30" w:left="84" w:rightChars="30" w:right="8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16" w:type="dxa"/>
            <w:vAlign w:val="center"/>
          </w:tcPr>
          <w:p w:rsidR="00092665" w:rsidRDefault="009B6282">
            <w:pPr>
              <w:spacing w:line="320" w:lineRule="exact"/>
              <w:ind w:leftChars="30" w:left="84" w:rightChars="30" w:right="8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18" w:type="dxa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化学</w:t>
            </w:r>
          </w:p>
        </w:tc>
      </w:tr>
      <w:tr w:rsidR="00092665">
        <w:trPr>
          <w:cantSplit/>
          <w:trHeight w:val="510"/>
          <w:jc w:val="center"/>
        </w:trPr>
        <w:tc>
          <w:tcPr>
            <w:tcW w:w="5203" w:type="dxa"/>
            <w:gridSpan w:val="3"/>
            <w:vAlign w:val="center"/>
          </w:tcPr>
          <w:p w:rsidR="00092665" w:rsidRDefault="009B628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22" w:type="dxa"/>
            <w:gridSpan w:val="4"/>
            <w:vAlign w:val="center"/>
          </w:tcPr>
          <w:p w:rsidR="00092665" w:rsidRDefault="009B628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.5</w:t>
            </w:r>
          </w:p>
        </w:tc>
      </w:tr>
    </w:tbl>
    <w:p w:rsidR="00092665" w:rsidRDefault="00092665">
      <w:pPr>
        <w:spacing w:line="240" w:lineRule="exact"/>
        <w:ind w:firstLineChars="53" w:firstLine="95"/>
        <w:rPr>
          <w:bCs/>
          <w:sz w:val="18"/>
          <w:szCs w:val="18"/>
        </w:rPr>
      </w:pPr>
    </w:p>
    <w:p w:rsidR="00092665" w:rsidRDefault="00092665">
      <w:pPr>
        <w:widowControl/>
        <w:rPr>
          <w:sz w:val="18"/>
        </w:rPr>
        <w:sectPr w:rsidR="00092665">
          <w:headerReference w:type="default" r:id="rId8"/>
          <w:pgSz w:w="11849" w:h="16781"/>
          <w:pgMar w:top="1417" w:right="1417" w:bottom="1417" w:left="1417" w:header="851" w:footer="992" w:gutter="0"/>
          <w:cols w:space="0"/>
          <w:docGrid w:type="lines" w:linePitch="382"/>
        </w:sectPr>
      </w:pPr>
    </w:p>
    <w:p w:rsidR="00092665" w:rsidRDefault="009B6282">
      <w:pPr>
        <w:pStyle w:val="3"/>
        <w:spacing w:before="117" w:after="117"/>
      </w:pPr>
      <w:r>
        <w:rPr>
          <w:rFonts w:hint="eastAsia"/>
        </w:rPr>
        <w:lastRenderedPageBreak/>
        <w:t>附表</w:t>
      </w:r>
      <w:r>
        <w:t xml:space="preserve">5  </w:t>
      </w:r>
      <w:r>
        <w:rPr>
          <w:rFonts w:hint="eastAsia"/>
        </w:rPr>
        <w:t>材料化学专业人才培养实践教学活动时间分配表</w:t>
      </w:r>
    </w:p>
    <w:tbl>
      <w:tblPr>
        <w:tblW w:w="14283" w:type="dxa"/>
        <w:jc w:val="center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50"/>
        <w:gridCol w:w="906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72"/>
      </w:tblGrid>
      <w:tr w:rsidR="00092665">
        <w:trPr>
          <w:cantSplit/>
          <w:trHeight w:hRule="exact" w:val="680"/>
          <w:jc w:val="center"/>
        </w:trPr>
        <w:tc>
          <w:tcPr>
            <w:tcW w:w="1256" w:type="dxa"/>
            <w:gridSpan w:val="2"/>
            <w:tcBorders>
              <w:tl2br w:val="single" w:sz="4" w:space="0" w:color="auto"/>
            </w:tcBorders>
            <w:vAlign w:val="center"/>
          </w:tcPr>
          <w:p w:rsidR="00092665" w:rsidRDefault="009B6282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周次</w:t>
            </w:r>
          </w:p>
          <w:p w:rsidR="00092665" w:rsidRDefault="009B6282">
            <w:pPr>
              <w:ind w:firstLineChars="100" w:firstLine="181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 w:val="restart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☆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⊙</w:t>
            </w:r>
            <w:r>
              <w:rPr>
                <w:rFonts w:eastAsia="黑体"/>
                <w:b/>
                <w:sz w:val="20"/>
                <w:szCs w:val="20"/>
              </w:rPr>
              <w:t>/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□▲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：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/>
            <w:vAlign w:val="center"/>
          </w:tcPr>
          <w:p w:rsidR="00092665" w:rsidRDefault="00092665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※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：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 w:val="restart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※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：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/>
            <w:vAlign w:val="center"/>
          </w:tcPr>
          <w:p w:rsidR="00092665" w:rsidRDefault="00092665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：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 w:val="restart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※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：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/>
            <w:vAlign w:val="center"/>
          </w:tcPr>
          <w:p w:rsidR="00092665" w:rsidRDefault="00092665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※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※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：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 w:val="restart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>⊙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>⊙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>⊙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□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：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  <w:tc>
          <w:tcPr>
            <w:tcW w:w="472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#</w:t>
            </w:r>
          </w:p>
        </w:tc>
      </w:tr>
      <w:tr w:rsidR="00092665">
        <w:trPr>
          <w:cantSplit/>
          <w:trHeight w:hRule="exact" w:val="680"/>
          <w:jc w:val="center"/>
        </w:trPr>
        <w:tc>
          <w:tcPr>
            <w:tcW w:w="350" w:type="dxa"/>
            <w:vMerge/>
            <w:vAlign w:val="center"/>
          </w:tcPr>
          <w:p w:rsidR="00092665" w:rsidRDefault="00092665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092665" w:rsidRDefault="009B62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∞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◆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◆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◆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◆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◆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‖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‖</w:t>
            </w:r>
          </w:p>
        </w:tc>
        <w:tc>
          <w:tcPr>
            <w:tcW w:w="465" w:type="dxa"/>
            <w:vAlign w:val="center"/>
          </w:tcPr>
          <w:p w:rsidR="00092665" w:rsidRDefault="009B628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‖</w:t>
            </w: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92665" w:rsidRDefault="00092665">
            <w:pPr>
              <w:jc w:val="center"/>
              <w:rPr>
                <w:sz w:val="20"/>
                <w:szCs w:val="20"/>
              </w:rPr>
            </w:pPr>
          </w:p>
        </w:tc>
      </w:tr>
    </w:tbl>
    <w:p w:rsidR="00092665" w:rsidRDefault="009B6282" w:rsidP="009B6282">
      <w:pPr>
        <w:spacing w:line="280" w:lineRule="exact"/>
        <w:ind w:left="1379" w:hangingChars="766" w:hanging="1379"/>
        <w:rPr>
          <w:rFonts w:ascii="黑体" w:eastAsia="黑体" w:hAnsi="黑体" w:cs="黑体"/>
          <w:sz w:val="18"/>
          <w:szCs w:val="18"/>
        </w:rPr>
      </w:pPr>
      <w:r>
        <w:rPr>
          <w:rFonts w:ascii="黑体" w:eastAsia="黑体" w:hAnsi="黑体" w:cs="黑体" w:hint="eastAsia"/>
          <w:sz w:val="18"/>
          <w:szCs w:val="18"/>
        </w:rPr>
        <w:t>说明：1、符号：□上课☆军事理论及训练△专业劳动  ×生产劳动  ▲分散进行的园场实习、农事劳动、专业劳动等⊙教学实习※课程设计：考试  ∞毕业（生产）实习◆毕业设计‖毕业(生产)实习总结、论文答辩  #假期    /为分割符，如“⊙/”指前半周教学实习；“/⊙”指后半周教学实习。</w:t>
      </w:r>
    </w:p>
    <w:p w:rsidR="00092665" w:rsidRDefault="009B6282" w:rsidP="009B6282">
      <w:pPr>
        <w:spacing w:line="280" w:lineRule="exact"/>
        <w:ind w:left="569" w:hangingChars="316" w:hanging="569"/>
        <w:rPr>
          <w:rFonts w:ascii="黑体" w:eastAsia="黑体" w:hAnsi="黑体" w:cs="黑体"/>
          <w:kern w:val="28"/>
          <w:sz w:val="18"/>
          <w:szCs w:val="18"/>
        </w:rPr>
      </w:pPr>
      <w:r>
        <w:rPr>
          <w:rFonts w:ascii="黑体" w:eastAsia="黑体" w:hAnsi="黑体" w:cs="黑体" w:hint="eastAsia"/>
          <w:sz w:val="18"/>
          <w:szCs w:val="18"/>
        </w:rPr>
        <w:t xml:space="preserve">      2、多学期开设的环节需要加下划线“”标明。如：“</w:t>
      </w:r>
      <w:r>
        <w:rPr>
          <w:rFonts w:ascii="黑体" w:eastAsia="黑体" w:hAnsi="黑体" w:cs="黑体" w:hint="eastAsia"/>
          <w:sz w:val="18"/>
          <w:szCs w:val="18"/>
          <w:u w:val="single"/>
        </w:rPr>
        <w:t>⊙</w:t>
      </w:r>
      <w:r>
        <w:rPr>
          <w:rFonts w:ascii="黑体" w:eastAsia="黑体" w:hAnsi="黑体" w:cs="黑体" w:hint="eastAsia"/>
          <w:sz w:val="18"/>
          <w:szCs w:val="18"/>
        </w:rPr>
        <w:t>”为多学期开设的教学实习，本学期1周；“</w:t>
      </w:r>
      <w:r>
        <w:rPr>
          <w:rFonts w:ascii="黑体" w:eastAsia="黑体" w:hAnsi="黑体" w:cs="黑体" w:hint="eastAsia"/>
          <w:sz w:val="18"/>
          <w:szCs w:val="18"/>
          <w:u w:val="single"/>
        </w:rPr>
        <w:t>⊙/2</w:t>
      </w:r>
      <w:r>
        <w:rPr>
          <w:rFonts w:ascii="黑体" w:eastAsia="黑体" w:hAnsi="黑体" w:cs="黑体" w:hint="eastAsia"/>
          <w:sz w:val="18"/>
          <w:szCs w:val="18"/>
        </w:rPr>
        <w:t>”为0.5周，安排在前半周；“/</w:t>
      </w:r>
      <w:r>
        <w:rPr>
          <w:rFonts w:ascii="黑体" w:eastAsia="黑体" w:hAnsi="黑体" w:cs="黑体" w:hint="eastAsia"/>
          <w:sz w:val="18"/>
          <w:szCs w:val="18"/>
          <w:u w:val="single"/>
        </w:rPr>
        <w:t>⊙/4</w:t>
      </w:r>
      <w:r>
        <w:rPr>
          <w:rFonts w:ascii="黑体" w:eastAsia="黑体" w:hAnsi="黑体" w:cs="黑体" w:hint="eastAsia"/>
          <w:sz w:val="18"/>
          <w:szCs w:val="18"/>
        </w:rPr>
        <w:t>”为0.25周，安排在后半周。</w:t>
      </w:r>
    </w:p>
    <w:p w:rsidR="00092665" w:rsidRDefault="00092665">
      <w:pPr>
        <w:rPr>
          <w:sz w:val="18"/>
        </w:rPr>
      </w:pPr>
    </w:p>
    <w:sectPr w:rsidR="00092665" w:rsidSect="00092665">
      <w:pgSz w:w="16781" w:h="11849" w:orient="landscape"/>
      <w:pgMar w:top="1417" w:right="1417" w:bottom="1417" w:left="1417" w:header="851" w:footer="992" w:gutter="0"/>
      <w:cols w:space="0"/>
      <w:docGrid w:type="lines" w:linePitch="3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16E" w:rsidRDefault="00B4216E" w:rsidP="00092665">
      <w:r>
        <w:separator/>
      </w:r>
    </w:p>
  </w:endnote>
  <w:endnote w:type="continuationSeparator" w:id="1">
    <w:p w:rsidR="00B4216E" w:rsidRDefault="00B4216E" w:rsidP="00092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16E" w:rsidRDefault="00B4216E" w:rsidP="00092665">
      <w:r>
        <w:separator/>
      </w:r>
    </w:p>
  </w:footnote>
  <w:footnote w:type="continuationSeparator" w:id="1">
    <w:p w:rsidR="00B4216E" w:rsidRDefault="00B4216E" w:rsidP="000926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282" w:rsidRDefault="009B6282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40"/>
  <w:drawingGridVerticalSpacing w:val="195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D91"/>
    <w:rsid w:val="000047B5"/>
    <w:rsid w:val="00007DE4"/>
    <w:rsid w:val="00016E3F"/>
    <w:rsid w:val="00024A5A"/>
    <w:rsid w:val="000278C8"/>
    <w:rsid w:val="00034B81"/>
    <w:rsid w:val="00036978"/>
    <w:rsid w:val="000431DC"/>
    <w:rsid w:val="0005128F"/>
    <w:rsid w:val="00063366"/>
    <w:rsid w:val="00066B86"/>
    <w:rsid w:val="00070044"/>
    <w:rsid w:val="0007008B"/>
    <w:rsid w:val="00071B54"/>
    <w:rsid w:val="00072C2E"/>
    <w:rsid w:val="00072F66"/>
    <w:rsid w:val="0007322B"/>
    <w:rsid w:val="00074146"/>
    <w:rsid w:val="00074787"/>
    <w:rsid w:val="00076D08"/>
    <w:rsid w:val="00084277"/>
    <w:rsid w:val="00085DAB"/>
    <w:rsid w:val="00092665"/>
    <w:rsid w:val="0009514E"/>
    <w:rsid w:val="000A0078"/>
    <w:rsid w:val="000A23D0"/>
    <w:rsid w:val="000B02BA"/>
    <w:rsid w:val="000B0F52"/>
    <w:rsid w:val="000B10EE"/>
    <w:rsid w:val="000B3082"/>
    <w:rsid w:val="000C5BE1"/>
    <w:rsid w:val="000D0018"/>
    <w:rsid w:val="000D169B"/>
    <w:rsid w:val="000D5FBB"/>
    <w:rsid w:val="000D6FD1"/>
    <w:rsid w:val="000E00D3"/>
    <w:rsid w:val="000E111D"/>
    <w:rsid w:val="000E34C2"/>
    <w:rsid w:val="000F0165"/>
    <w:rsid w:val="000F05C1"/>
    <w:rsid w:val="000F402E"/>
    <w:rsid w:val="000F7126"/>
    <w:rsid w:val="0010001F"/>
    <w:rsid w:val="0010248F"/>
    <w:rsid w:val="00102818"/>
    <w:rsid w:val="0010575E"/>
    <w:rsid w:val="00110BC0"/>
    <w:rsid w:val="0011166D"/>
    <w:rsid w:val="001130EF"/>
    <w:rsid w:val="00126B16"/>
    <w:rsid w:val="00133D61"/>
    <w:rsid w:val="00143EC2"/>
    <w:rsid w:val="0014503D"/>
    <w:rsid w:val="00145565"/>
    <w:rsid w:val="001503C8"/>
    <w:rsid w:val="00150655"/>
    <w:rsid w:val="001510E2"/>
    <w:rsid w:val="00152E03"/>
    <w:rsid w:val="001537E3"/>
    <w:rsid w:val="00154A3F"/>
    <w:rsid w:val="0015561E"/>
    <w:rsid w:val="00156AB9"/>
    <w:rsid w:val="00162F49"/>
    <w:rsid w:val="0016427F"/>
    <w:rsid w:val="00165E1E"/>
    <w:rsid w:val="00167665"/>
    <w:rsid w:val="00172A67"/>
    <w:rsid w:val="0017699B"/>
    <w:rsid w:val="00182B22"/>
    <w:rsid w:val="001852AC"/>
    <w:rsid w:val="00187822"/>
    <w:rsid w:val="00190466"/>
    <w:rsid w:val="001A229C"/>
    <w:rsid w:val="001A4022"/>
    <w:rsid w:val="001A4343"/>
    <w:rsid w:val="001A7D51"/>
    <w:rsid w:val="001B3812"/>
    <w:rsid w:val="001B4BDB"/>
    <w:rsid w:val="001C0AB9"/>
    <w:rsid w:val="001C16B8"/>
    <w:rsid w:val="001C2EFA"/>
    <w:rsid w:val="001C3625"/>
    <w:rsid w:val="001C7DB3"/>
    <w:rsid w:val="001D0E54"/>
    <w:rsid w:val="001D3023"/>
    <w:rsid w:val="001D3B53"/>
    <w:rsid w:val="001D464B"/>
    <w:rsid w:val="001D4DF7"/>
    <w:rsid w:val="001D7867"/>
    <w:rsid w:val="001E23FD"/>
    <w:rsid w:val="001E6A78"/>
    <w:rsid w:val="001E7FC3"/>
    <w:rsid w:val="001F03E5"/>
    <w:rsid w:val="001F508C"/>
    <w:rsid w:val="00200744"/>
    <w:rsid w:val="00202980"/>
    <w:rsid w:val="00203D54"/>
    <w:rsid w:val="0020676D"/>
    <w:rsid w:val="00206B47"/>
    <w:rsid w:val="00210E3A"/>
    <w:rsid w:val="00212C70"/>
    <w:rsid w:val="0021397D"/>
    <w:rsid w:val="00214516"/>
    <w:rsid w:val="0022098C"/>
    <w:rsid w:val="00221706"/>
    <w:rsid w:val="0022384A"/>
    <w:rsid w:val="00226AC2"/>
    <w:rsid w:val="00230659"/>
    <w:rsid w:val="00235C0F"/>
    <w:rsid w:val="002407C7"/>
    <w:rsid w:val="00250769"/>
    <w:rsid w:val="00250E28"/>
    <w:rsid w:val="00251137"/>
    <w:rsid w:val="00253E8B"/>
    <w:rsid w:val="0026265C"/>
    <w:rsid w:val="00266B07"/>
    <w:rsid w:val="00267873"/>
    <w:rsid w:val="00267B61"/>
    <w:rsid w:val="002763BF"/>
    <w:rsid w:val="002768BB"/>
    <w:rsid w:val="00280012"/>
    <w:rsid w:val="00294C61"/>
    <w:rsid w:val="00294C87"/>
    <w:rsid w:val="00296479"/>
    <w:rsid w:val="00296E21"/>
    <w:rsid w:val="00297773"/>
    <w:rsid w:val="002A4267"/>
    <w:rsid w:val="002A785E"/>
    <w:rsid w:val="002A7B8D"/>
    <w:rsid w:val="002C037A"/>
    <w:rsid w:val="002C1976"/>
    <w:rsid w:val="002D1CC5"/>
    <w:rsid w:val="002D3C98"/>
    <w:rsid w:val="002D7788"/>
    <w:rsid w:val="002F0409"/>
    <w:rsid w:val="002F2C82"/>
    <w:rsid w:val="003016B4"/>
    <w:rsid w:val="003062A8"/>
    <w:rsid w:val="00311376"/>
    <w:rsid w:val="00315798"/>
    <w:rsid w:val="003172F0"/>
    <w:rsid w:val="00323DA2"/>
    <w:rsid w:val="003260D8"/>
    <w:rsid w:val="00332B37"/>
    <w:rsid w:val="003330F2"/>
    <w:rsid w:val="00336BE7"/>
    <w:rsid w:val="00341259"/>
    <w:rsid w:val="00343568"/>
    <w:rsid w:val="00347E19"/>
    <w:rsid w:val="00350309"/>
    <w:rsid w:val="00350D97"/>
    <w:rsid w:val="00351418"/>
    <w:rsid w:val="00366EBD"/>
    <w:rsid w:val="00366EFE"/>
    <w:rsid w:val="003719C0"/>
    <w:rsid w:val="003722AB"/>
    <w:rsid w:val="00372F68"/>
    <w:rsid w:val="00377852"/>
    <w:rsid w:val="00380E79"/>
    <w:rsid w:val="00386640"/>
    <w:rsid w:val="0039360C"/>
    <w:rsid w:val="003937E1"/>
    <w:rsid w:val="003942BF"/>
    <w:rsid w:val="0039477D"/>
    <w:rsid w:val="003952D7"/>
    <w:rsid w:val="003A3A6A"/>
    <w:rsid w:val="003A46D0"/>
    <w:rsid w:val="003A4C36"/>
    <w:rsid w:val="003B243B"/>
    <w:rsid w:val="003B316A"/>
    <w:rsid w:val="003B6E96"/>
    <w:rsid w:val="003C38A1"/>
    <w:rsid w:val="003D3438"/>
    <w:rsid w:val="003D7AEE"/>
    <w:rsid w:val="003E0402"/>
    <w:rsid w:val="003E2E73"/>
    <w:rsid w:val="003E44B6"/>
    <w:rsid w:val="003E4F2E"/>
    <w:rsid w:val="003E7FDF"/>
    <w:rsid w:val="003F1D5B"/>
    <w:rsid w:val="003F2892"/>
    <w:rsid w:val="003F4624"/>
    <w:rsid w:val="003F4880"/>
    <w:rsid w:val="003F64D2"/>
    <w:rsid w:val="00401B31"/>
    <w:rsid w:val="00404850"/>
    <w:rsid w:val="00404BFC"/>
    <w:rsid w:val="00405D91"/>
    <w:rsid w:val="00407D4F"/>
    <w:rsid w:val="00410614"/>
    <w:rsid w:val="00414067"/>
    <w:rsid w:val="0042481A"/>
    <w:rsid w:val="00426210"/>
    <w:rsid w:val="00431A57"/>
    <w:rsid w:val="00433A3F"/>
    <w:rsid w:val="00435C9E"/>
    <w:rsid w:val="00441BE5"/>
    <w:rsid w:val="00444315"/>
    <w:rsid w:val="004512D8"/>
    <w:rsid w:val="00451CC2"/>
    <w:rsid w:val="00454E50"/>
    <w:rsid w:val="00465EA1"/>
    <w:rsid w:val="00466484"/>
    <w:rsid w:val="00484D86"/>
    <w:rsid w:val="0049183A"/>
    <w:rsid w:val="00494E0A"/>
    <w:rsid w:val="004975C4"/>
    <w:rsid w:val="004A05D5"/>
    <w:rsid w:val="004A33B7"/>
    <w:rsid w:val="004A5E56"/>
    <w:rsid w:val="004A7A99"/>
    <w:rsid w:val="004B065D"/>
    <w:rsid w:val="004B1CA8"/>
    <w:rsid w:val="004B63FE"/>
    <w:rsid w:val="004B6C67"/>
    <w:rsid w:val="004B7740"/>
    <w:rsid w:val="004B7B9A"/>
    <w:rsid w:val="004C46B0"/>
    <w:rsid w:val="004E045B"/>
    <w:rsid w:val="004E0FB6"/>
    <w:rsid w:val="004E693C"/>
    <w:rsid w:val="004F1823"/>
    <w:rsid w:val="004F3A10"/>
    <w:rsid w:val="004F7CB9"/>
    <w:rsid w:val="00501E69"/>
    <w:rsid w:val="0050787B"/>
    <w:rsid w:val="00512955"/>
    <w:rsid w:val="005139D7"/>
    <w:rsid w:val="00517A69"/>
    <w:rsid w:val="005205FB"/>
    <w:rsid w:val="005247D8"/>
    <w:rsid w:val="00530BD9"/>
    <w:rsid w:val="00532AF2"/>
    <w:rsid w:val="005421A1"/>
    <w:rsid w:val="0055001A"/>
    <w:rsid w:val="00551F62"/>
    <w:rsid w:val="005525F0"/>
    <w:rsid w:val="00554AF2"/>
    <w:rsid w:val="00563208"/>
    <w:rsid w:val="00565487"/>
    <w:rsid w:val="005667B7"/>
    <w:rsid w:val="00570665"/>
    <w:rsid w:val="005769EA"/>
    <w:rsid w:val="0058169D"/>
    <w:rsid w:val="005819C5"/>
    <w:rsid w:val="005950E1"/>
    <w:rsid w:val="005A59C3"/>
    <w:rsid w:val="005A7EAF"/>
    <w:rsid w:val="005C1DE4"/>
    <w:rsid w:val="005C3D0C"/>
    <w:rsid w:val="005C7961"/>
    <w:rsid w:val="005D2E68"/>
    <w:rsid w:val="005D7BA8"/>
    <w:rsid w:val="005E2E23"/>
    <w:rsid w:val="005E5658"/>
    <w:rsid w:val="005E6631"/>
    <w:rsid w:val="005E7AFC"/>
    <w:rsid w:val="005F0239"/>
    <w:rsid w:val="005F02F5"/>
    <w:rsid w:val="005F27B9"/>
    <w:rsid w:val="00601730"/>
    <w:rsid w:val="006047C0"/>
    <w:rsid w:val="00634E84"/>
    <w:rsid w:val="006369CB"/>
    <w:rsid w:val="00637715"/>
    <w:rsid w:val="00641CAE"/>
    <w:rsid w:val="00644103"/>
    <w:rsid w:val="00645437"/>
    <w:rsid w:val="006514D5"/>
    <w:rsid w:val="0065523D"/>
    <w:rsid w:val="00655291"/>
    <w:rsid w:val="00660A03"/>
    <w:rsid w:val="006624AC"/>
    <w:rsid w:val="006655C9"/>
    <w:rsid w:val="00672FDC"/>
    <w:rsid w:val="00684793"/>
    <w:rsid w:val="00684E79"/>
    <w:rsid w:val="00686311"/>
    <w:rsid w:val="00692C6E"/>
    <w:rsid w:val="006958C1"/>
    <w:rsid w:val="006A7841"/>
    <w:rsid w:val="006B1EB2"/>
    <w:rsid w:val="006B3498"/>
    <w:rsid w:val="006B3C13"/>
    <w:rsid w:val="006B5655"/>
    <w:rsid w:val="006B675C"/>
    <w:rsid w:val="006B7400"/>
    <w:rsid w:val="006C0CAC"/>
    <w:rsid w:val="006C4F4B"/>
    <w:rsid w:val="006D3127"/>
    <w:rsid w:val="006D364F"/>
    <w:rsid w:val="006D42CF"/>
    <w:rsid w:val="006E7104"/>
    <w:rsid w:val="006F0809"/>
    <w:rsid w:val="006F22A5"/>
    <w:rsid w:val="006F7538"/>
    <w:rsid w:val="00704736"/>
    <w:rsid w:val="00714648"/>
    <w:rsid w:val="007212B4"/>
    <w:rsid w:val="007246C1"/>
    <w:rsid w:val="00733F25"/>
    <w:rsid w:val="00734CE7"/>
    <w:rsid w:val="00736A2D"/>
    <w:rsid w:val="00737116"/>
    <w:rsid w:val="00741363"/>
    <w:rsid w:val="00744105"/>
    <w:rsid w:val="007452F9"/>
    <w:rsid w:val="007515D2"/>
    <w:rsid w:val="00752619"/>
    <w:rsid w:val="0075590A"/>
    <w:rsid w:val="0076112B"/>
    <w:rsid w:val="0076207D"/>
    <w:rsid w:val="0077087F"/>
    <w:rsid w:val="00777B7C"/>
    <w:rsid w:val="007806C7"/>
    <w:rsid w:val="00780A58"/>
    <w:rsid w:val="00787347"/>
    <w:rsid w:val="00794BD2"/>
    <w:rsid w:val="007A1A53"/>
    <w:rsid w:val="007A6E50"/>
    <w:rsid w:val="007B0466"/>
    <w:rsid w:val="007B1579"/>
    <w:rsid w:val="007B31DC"/>
    <w:rsid w:val="007B6FA3"/>
    <w:rsid w:val="007B7D20"/>
    <w:rsid w:val="007C078A"/>
    <w:rsid w:val="007C304D"/>
    <w:rsid w:val="007C512A"/>
    <w:rsid w:val="007D06DA"/>
    <w:rsid w:val="007D090A"/>
    <w:rsid w:val="007D0F99"/>
    <w:rsid w:val="007D5427"/>
    <w:rsid w:val="007D6931"/>
    <w:rsid w:val="007E6C28"/>
    <w:rsid w:val="007F0D54"/>
    <w:rsid w:val="007F1B50"/>
    <w:rsid w:val="007F3849"/>
    <w:rsid w:val="00800BDE"/>
    <w:rsid w:val="0081199F"/>
    <w:rsid w:val="00817E79"/>
    <w:rsid w:val="00820D2D"/>
    <w:rsid w:val="008236B5"/>
    <w:rsid w:val="00824102"/>
    <w:rsid w:val="008245DE"/>
    <w:rsid w:val="00825A7D"/>
    <w:rsid w:val="00825EB0"/>
    <w:rsid w:val="00827E3A"/>
    <w:rsid w:val="00830832"/>
    <w:rsid w:val="00834949"/>
    <w:rsid w:val="008421D1"/>
    <w:rsid w:val="00844DB9"/>
    <w:rsid w:val="008475C8"/>
    <w:rsid w:val="00850A64"/>
    <w:rsid w:val="008603DC"/>
    <w:rsid w:val="008622CB"/>
    <w:rsid w:val="00871017"/>
    <w:rsid w:val="00875935"/>
    <w:rsid w:val="00884996"/>
    <w:rsid w:val="008901F6"/>
    <w:rsid w:val="00891848"/>
    <w:rsid w:val="00893748"/>
    <w:rsid w:val="008A5390"/>
    <w:rsid w:val="008A64C8"/>
    <w:rsid w:val="008A7979"/>
    <w:rsid w:val="008B1089"/>
    <w:rsid w:val="008B65F4"/>
    <w:rsid w:val="008B6D5B"/>
    <w:rsid w:val="008B7948"/>
    <w:rsid w:val="008C4209"/>
    <w:rsid w:val="008D6A20"/>
    <w:rsid w:val="008E00A6"/>
    <w:rsid w:val="008E38D0"/>
    <w:rsid w:val="008E4199"/>
    <w:rsid w:val="008E5085"/>
    <w:rsid w:val="008E514E"/>
    <w:rsid w:val="008E51F8"/>
    <w:rsid w:val="008E7259"/>
    <w:rsid w:val="008F03C2"/>
    <w:rsid w:val="008F11DE"/>
    <w:rsid w:val="008F1468"/>
    <w:rsid w:val="008F152C"/>
    <w:rsid w:val="00901AA6"/>
    <w:rsid w:val="00902369"/>
    <w:rsid w:val="00911BAB"/>
    <w:rsid w:val="00911D99"/>
    <w:rsid w:val="009133E2"/>
    <w:rsid w:val="009140BB"/>
    <w:rsid w:val="00915607"/>
    <w:rsid w:val="00916085"/>
    <w:rsid w:val="00916EA9"/>
    <w:rsid w:val="00924E99"/>
    <w:rsid w:val="00931BF9"/>
    <w:rsid w:val="009361D8"/>
    <w:rsid w:val="00937A5E"/>
    <w:rsid w:val="00937B56"/>
    <w:rsid w:val="00950A0E"/>
    <w:rsid w:val="00963220"/>
    <w:rsid w:val="00966A0A"/>
    <w:rsid w:val="00967979"/>
    <w:rsid w:val="00970BC4"/>
    <w:rsid w:val="00970D60"/>
    <w:rsid w:val="009720F6"/>
    <w:rsid w:val="00973816"/>
    <w:rsid w:val="009817A1"/>
    <w:rsid w:val="009825CB"/>
    <w:rsid w:val="009847E2"/>
    <w:rsid w:val="0098605D"/>
    <w:rsid w:val="0098718F"/>
    <w:rsid w:val="009874CB"/>
    <w:rsid w:val="00987965"/>
    <w:rsid w:val="00991154"/>
    <w:rsid w:val="009A635C"/>
    <w:rsid w:val="009B1C83"/>
    <w:rsid w:val="009B37F8"/>
    <w:rsid w:val="009B433B"/>
    <w:rsid w:val="009B4AA8"/>
    <w:rsid w:val="009B5BDD"/>
    <w:rsid w:val="009B6282"/>
    <w:rsid w:val="009B76C5"/>
    <w:rsid w:val="009C6323"/>
    <w:rsid w:val="009C7FA6"/>
    <w:rsid w:val="009D10F2"/>
    <w:rsid w:val="009D2140"/>
    <w:rsid w:val="009D410B"/>
    <w:rsid w:val="009D568F"/>
    <w:rsid w:val="009E2AD7"/>
    <w:rsid w:val="009E2BCE"/>
    <w:rsid w:val="009E7542"/>
    <w:rsid w:val="009F1D9D"/>
    <w:rsid w:val="009F21FA"/>
    <w:rsid w:val="009F284D"/>
    <w:rsid w:val="00A02E6F"/>
    <w:rsid w:val="00A053E5"/>
    <w:rsid w:val="00A14A8E"/>
    <w:rsid w:val="00A17F04"/>
    <w:rsid w:val="00A250A8"/>
    <w:rsid w:val="00A26903"/>
    <w:rsid w:val="00A30CDF"/>
    <w:rsid w:val="00A30E2B"/>
    <w:rsid w:val="00A41DB6"/>
    <w:rsid w:val="00A4367C"/>
    <w:rsid w:val="00A47BDA"/>
    <w:rsid w:val="00A5065B"/>
    <w:rsid w:val="00A62389"/>
    <w:rsid w:val="00A672DF"/>
    <w:rsid w:val="00A71BE3"/>
    <w:rsid w:val="00A73AD6"/>
    <w:rsid w:val="00A74BCE"/>
    <w:rsid w:val="00A82DD3"/>
    <w:rsid w:val="00A83724"/>
    <w:rsid w:val="00A8560C"/>
    <w:rsid w:val="00A85C47"/>
    <w:rsid w:val="00A867A7"/>
    <w:rsid w:val="00A91B19"/>
    <w:rsid w:val="00A92F26"/>
    <w:rsid w:val="00AA5E72"/>
    <w:rsid w:val="00AA6EFC"/>
    <w:rsid w:val="00AB3492"/>
    <w:rsid w:val="00AB4613"/>
    <w:rsid w:val="00AB7B63"/>
    <w:rsid w:val="00AC1555"/>
    <w:rsid w:val="00AC4247"/>
    <w:rsid w:val="00AC55FA"/>
    <w:rsid w:val="00AD1D90"/>
    <w:rsid w:val="00AD223B"/>
    <w:rsid w:val="00AD468D"/>
    <w:rsid w:val="00AD5CFD"/>
    <w:rsid w:val="00AD7117"/>
    <w:rsid w:val="00AE6A68"/>
    <w:rsid w:val="00B01D2C"/>
    <w:rsid w:val="00B02D34"/>
    <w:rsid w:val="00B0394F"/>
    <w:rsid w:val="00B05808"/>
    <w:rsid w:val="00B14CB2"/>
    <w:rsid w:val="00B341AB"/>
    <w:rsid w:val="00B4216E"/>
    <w:rsid w:val="00B43673"/>
    <w:rsid w:val="00B46698"/>
    <w:rsid w:val="00B46AE7"/>
    <w:rsid w:val="00B52532"/>
    <w:rsid w:val="00B5514D"/>
    <w:rsid w:val="00B56389"/>
    <w:rsid w:val="00B60717"/>
    <w:rsid w:val="00B61985"/>
    <w:rsid w:val="00B649E6"/>
    <w:rsid w:val="00B7750E"/>
    <w:rsid w:val="00B80079"/>
    <w:rsid w:val="00B805E0"/>
    <w:rsid w:val="00B82DF9"/>
    <w:rsid w:val="00B847D8"/>
    <w:rsid w:val="00B86610"/>
    <w:rsid w:val="00B8744D"/>
    <w:rsid w:val="00B87794"/>
    <w:rsid w:val="00BA0289"/>
    <w:rsid w:val="00BA2C0D"/>
    <w:rsid w:val="00BA415D"/>
    <w:rsid w:val="00BA6B19"/>
    <w:rsid w:val="00BB3FDC"/>
    <w:rsid w:val="00BB57ED"/>
    <w:rsid w:val="00BC0288"/>
    <w:rsid w:val="00BD2C56"/>
    <w:rsid w:val="00BE2378"/>
    <w:rsid w:val="00BE4F9A"/>
    <w:rsid w:val="00BF4EC5"/>
    <w:rsid w:val="00C01FFA"/>
    <w:rsid w:val="00C029A9"/>
    <w:rsid w:val="00C134AC"/>
    <w:rsid w:val="00C21EEC"/>
    <w:rsid w:val="00C23C42"/>
    <w:rsid w:val="00C272CC"/>
    <w:rsid w:val="00C31EAE"/>
    <w:rsid w:val="00C33236"/>
    <w:rsid w:val="00C3426F"/>
    <w:rsid w:val="00C3682F"/>
    <w:rsid w:val="00C40B37"/>
    <w:rsid w:val="00C436EB"/>
    <w:rsid w:val="00C54EED"/>
    <w:rsid w:val="00C55D50"/>
    <w:rsid w:val="00C570D7"/>
    <w:rsid w:val="00C607CA"/>
    <w:rsid w:val="00C6281F"/>
    <w:rsid w:val="00C70BF5"/>
    <w:rsid w:val="00C72277"/>
    <w:rsid w:val="00C7796F"/>
    <w:rsid w:val="00C82166"/>
    <w:rsid w:val="00C836A5"/>
    <w:rsid w:val="00C85DB4"/>
    <w:rsid w:val="00C91060"/>
    <w:rsid w:val="00CA43C8"/>
    <w:rsid w:val="00CB5CBD"/>
    <w:rsid w:val="00CC2204"/>
    <w:rsid w:val="00CC2EB4"/>
    <w:rsid w:val="00CC40A6"/>
    <w:rsid w:val="00CC7063"/>
    <w:rsid w:val="00CD03F5"/>
    <w:rsid w:val="00CD19D7"/>
    <w:rsid w:val="00CE0D63"/>
    <w:rsid w:val="00CE5692"/>
    <w:rsid w:val="00CF357B"/>
    <w:rsid w:val="00CF4E18"/>
    <w:rsid w:val="00CF5B58"/>
    <w:rsid w:val="00D0605D"/>
    <w:rsid w:val="00D102F5"/>
    <w:rsid w:val="00D1396C"/>
    <w:rsid w:val="00D24EA9"/>
    <w:rsid w:val="00D2576F"/>
    <w:rsid w:val="00D26DED"/>
    <w:rsid w:val="00D32C64"/>
    <w:rsid w:val="00D41F79"/>
    <w:rsid w:val="00D42174"/>
    <w:rsid w:val="00D438C7"/>
    <w:rsid w:val="00D60010"/>
    <w:rsid w:val="00D60390"/>
    <w:rsid w:val="00D61599"/>
    <w:rsid w:val="00D6356E"/>
    <w:rsid w:val="00D66569"/>
    <w:rsid w:val="00D666B1"/>
    <w:rsid w:val="00D7081F"/>
    <w:rsid w:val="00D75037"/>
    <w:rsid w:val="00D7717C"/>
    <w:rsid w:val="00D81C6E"/>
    <w:rsid w:val="00D84F5B"/>
    <w:rsid w:val="00D87D11"/>
    <w:rsid w:val="00D9079C"/>
    <w:rsid w:val="00D946D3"/>
    <w:rsid w:val="00DA1C5A"/>
    <w:rsid w:val="00DB00E1"/>
    <w:rsid w:val="00DB21B0"/>
    <w:rsid w:val="00DC102B"/>
    <w:rsid w:val="00DC2986"/>
    <w:rsid w:val="00DC3AFF"/>
    <w:rsid w:val="00DD145B"/>
    <w:rsid w:val="00DD22AA"/>
    <w:rsid w:val="00DD50B8"/>
    <w:rsid w:val="00DD61A9"/>
    <w:rsid w:val="00DD6BB0"/>
    <w:rsid w:val="00DD6D36"/>
    <w:rsid w:val="00DE0BAD"/>
    <w:rsid w:val="00DE528A"/>
    <w:rsid w:val="00DE6EFC"/>
    <w:rsid w:val="00DE7164"/>
    <w:rsid w:val="00DF2257"/>
    <w:rsid w:val="00E025D9"/>
    <w:rsid w:val="00E14229"/>
    <w:rsid w:val="00E151EF"/>
    <w:rsid w:val="00E16051"/>
    <w:rsid w:val="00E20A9A"/>
    <w:rsid w:val="00E26925"/>
    <w:rsid w:val="00E30412"/>
    <w:rsid w:val="00E30D1A"/>
    <w:rsid w:val="00E312B0"/>
    <w:rsid w:val="00E315D0"/>
    <w:rsid w:val="00E31C5F"/>
    <w:rsid w:val="00E352CF"/>
    <w:rsid w:val="00E36CAB"/>
    <w:rsid w:val="00E413F7"/>
    <w:rsid w:val="00E56450"/>
    <w:rsid w:val="00E626B8"/>
    <w:rsid w:val="00E64152"/>
    <w:rsid w:val="00E64C5B"/>
    <w:rsid w:val="00E83459"/>
    <w:rsid w:val="00E862FB"/>
    <w:rsid w:val="00E90544"/>
    <w:rsid w:val="00E93B8C"/>
    <w:rsid w:val="00E95EDC"/>
    <w:rsid w:val="00E97056"/>
    <w:rsid w:val="00E97215"/>
    <w:rsid w:val="00EA7B03"/>
    <w:rsid w:val="00EB147F"/>
    <w:rsid w:val="00EB18B5"/>
    <w:rsid w:val="00EC3287"/>
    <w:rsid w:val="00EC3BA8"/>
    <w:rsid w:val="00EC64FA"/>
    <w:rsid w:val="00ED42CB"/>
    <w:rsid w:val="00ED47A1"/>
    <w:rsid w:val="00ED5049"/>
    <w:rsid w:val="00EE3D0C"/>
    <w:rsid w:val="00EE527C"/>
    <w:rsid w:val="00EE6237"/>
    <w:rsid w:val="00EF13A5"/>
    <w:rsid w:val="00EF497A"/>
    <w:rsid w:val="00EF7E90"/>
    <w:rsid w:val="00F03B99"/>
    <w:rsid w:val="00F04570"/>
    <w:rsid w:val="00F11CF8"/>
    <w:rsid w:val="00F12B74"/>
    <w:rsid w:val="00F166EF"/>
    <w:rsid w:val="00F167A5"/>
    <w:rsid w:val="00F21E9D"/>
    <w:rsid w:val="00F22E89"/>
    <w:rsid w:val="00F32A32"/>
    <w:rsid w:val="00F36D4D"/>
    <w:rsid w:val="00F37D06"/>
    <w:rsid w:val="00F41132"/>
    <w:rsid w:val="00F42408"/>
    <w:rsid w:val="00F44EF8"/>
    <w:rsid w:val="00F47775"/>
    <w:rsid w:val="00F518B0"/>
    <w:rsid w:val="00F61539"/>
    <w:rsid w:val="00F620B8"/>
    <w:rsid w:val="00F70B66"/>
    <w:rsid w:val="00F725C3"/>
    <w:rsid w:val="00F7445C"/>
    <w:rsid w:val="00F83E91"/>
    <w:rsid w:val="00F85BB6"/>
    <w:rsid w:val="00F908F7"/>
    <w:rsid w:val="00F9186F"/>
    <w:rsid w:val="00F91FC9"/>
    <w:rsid w:val="00FA2804"/>
    <w:rsid w:val="00FA28B0"/>
    <w:rsid w:val="00FB1175"/>
    <w:rsid w:val="00FB38A6"/>
    <w:rsid w:val="00FB4022"/>
    <w:rsid w:val="00FB4A22"/>
    <w:rsid w:val="00FB7C3D"/>
    <w:rsid w:val="00FC1DD3"/>
    <w:rsid w:val="00FC48E4"/>
    <w:rsid w:val="00FC7B8A"/>
    <w:rsid w:val="00FD156F"/>
    <w:rsid w:val="00FD1C23"/>
    <w:rsid w:val="00FD267E"/>
    <w:rsid w:val="00FD536B"/>
    <w:rsid w:val="00FE199C"/>
    <w:rsid w:val="00FE4D3F"/>
    <w:rsid w:val="00FE730C"/>
    <w:rsid w:val="00FF2CC8"/>
    <w:rsid w:val="00FF6FBE"/>
    <w:rsid w:val="00FF77FC"/>
    <w:rsid w:val="01612541"/>
    <w:rsid w:val="02F83588"/>
    <w:rsid w:val="08551F90"/>
    <w:rsid w:val="086C1866"/>
    <w:rsid w:val="08D173EC"/>
    <w:rsid w:val="09BD4885"/>
    <w:rsid w:val="0D2C1044"/>
    <w:rsid w:val="13B62FAC"/>
    <w:rsid w:val="17270E56"/>
    <w:rsid w:val="30D96045"/>
    <w:rsid w:val="30FB45B4"/>
    <w:rsid w:val="37CB0EC2"/>
    <w:rsid w:val="37EF132F"/>
    <w:rsid w:val="4DCA59D1"/>
    <w:rsid w:val="4E214633"/>
    <w:rsid w:val="4FCB1584"/>
    <w:rsid w:val="62DE1D39"/>
    <w:rsid w:val="6A6E5274"/>
    <w:rsid w:val="6F2F4E92"/>
    <w:rsid w:val="7471075F"/>
    <w:rsid w:val="75170527"/>
    <w:rsid w:val="752A2419"/>
    <w:rsid w:val="79464E69"/>
    <w:rsid w:val="7A13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2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65"/>
    <w:pPr>
      <w:widowControl w:val="0"/>
      <w:jc w:val="both"/>
    </w:pPr>
    <w:rPr>
      <w:rFonts w:ascii="Times New Roman" w:eastAsia="宋体" w:hAnsi="Times New Roman" w:cs="Times New Roman"/>
      <w:kern w:val="2"/>
      <w:sz w:val="28"/>
      <w:szCs w:val="22"/>
    </w:rPr>
  </w:style>
  <w:style w:type="paragraph" w:styleId="2">
    <w:name w:val="heading 2"/>
    <w:basedOn w:val="a"/>
    <w:next w:val="a"/>
    <w:unhideWhenUsed/>
    <w:qFormat/>
    <w:locked/>
    <w:rsid w:val="00092665"/>
    <w:pPr>
      <w:keepNext/>
      <w:keepLines/>
      <w:spacing w:beforeLines="50" w:afterLines="50"/>
      <w:jc w:val="center"/>
      <w:outlineLvl w:val="1"/>
    </w:pPr>
    <w:rPr>
      <w:rFonts w:eastAsia="黑体"/>
      <w:sz w:val="30"/>
    </w:rPr>
  </w:style>
  <w:style w:type="paragraph" w:styleId="3">
    <w:name w:val="heading 3"/>
    <w:basedOn w:val="a"/>
    <w:next w:val="a"/>
    <w:unhideWhenUsed/>
    <w:qFormat/>
    <w:locked/>
    <w:rsid w:val="00092665"/>
    <w:pPr>
      <w:keepNext/>
      <w:keepLines/>
      <w:spacing w:beforeLines="30" w:afterLines="30"/>
      <w:jc w:val="center"/>
      <w:outlineLvl w:val="2"/>
    </w:pPr>
    <w:rPr>
      <w:rFonts w:eastAsia="黑体"/>
      <w:sz w:val="24"/>
    </w:rPr>
  </w:style>
  <w:style w:type="paragraph" w:styleId="4">
    <w:name w:val="heading 4"/>
    <w:basedOn w:val="a"/>
    <w:next w:val="a"/>
    <w:unhideWhenUsed/>
    <w:qFormat/>
    <w:locked/>
    <w:rsid w:val="00092665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092665"/>
    <w:pPr>
      <w:jc w:val="left"/>
    </w:pPr>
  </w:style>
  <w:style w:type="paragraph" w:styleId="20">
    <w:name w:val="Body Text Indent 2"/>
    <w:basedOn w:val="a"/>
    <w:link w:val="2Char"/>
    <w:qFormat/>
    <w:rsid w:val="00092665"/>
    <w:pPr>
      <w:ind w:firstLine="420"/>
    </w:pPr>
    <w:rPr>
      <w:sz w:val="21"/>
      <w:szCs w:val="20"/>
    </w:rPr>
  </w:style>
  <w:style w:type="paragraph" w:styleId="a4">
    <w:name w:val="Balloon Text"/>
    <w:basedOn w:val="a"/>
    <w:link w:val="Char0"/>
    <w:uiPriority w:val="99"/>
    <w:semiHidden/>
    <w:qFormat/>
    <w:rsid w:val="00092665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092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092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092665"/>
    <w:rPr>
      <w:b/>
      <w:bCs/>
    </w:rPr>
  </w:style>
  <w:style w:type="table" w:styleId="a8">
    <w:name w:val="Table Grid"/>
    <w:basedOn w:val="a1"/>
    <w:qFormat/>
    <w:locked/>
    <w:rsid w:val="000926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sid w:val="00092665"/>
    <w:rPr>
      <w:sz w:val="21"/>
      <w:szCs w:val="21"/>
    </w:rPr>
  </w:style>
  <w:style w:type="paragraph" w:customStyle="1" w:styleId="Default">
    <w:name w:val="Default"/>
    <w:uiPriority w:val="99"/>
    <w:qFormat/>
    <w:rsid w:val="00092665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1">
    <w:name w:val="列出段落1"/>
    <w:basedOn w:val="a"/>
    <w:uiPriority w:val="99"/>
    <w:qFormat/>
    <w:rsid w:val="00092665"/>
    <w:pPr>
      <w:ind w:firstLineChars="200" w:firstLine="420"/>
    </w:pPr>
    <w:rPr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sid w:val="00092665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092665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locked/>
    <w:rsid w:val="00092665"/>
    <w:rPr>
      <w:rFonts w:ascii="Times New Roman" w:eastAsia="宋体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qFormat/>
    <w:rsid w:val="00092665"/>
    <w:rPr>
      <w:rFonts w:cs="Times New Roman"/>
    </w:rPr>
  </w:style>
  <w:style w:type="paragraph" w:customStyle="1" w:styleId="Style7">
    <w:name w:val="_Style 7"/>
    <w:basedOn w:val="a"/>
    <w:uiPriority w:val="99"/>
    <w:qFormat/>
    <w:rsid w:val="00092665"/>
    <w:pPr>
      <w:widowControl/>
      <w:spacing w:after="160" w:line="240" w:lineRule="exact"/>
      <w:jc w:val="left"/>
    </w:pPr>
    <w:rPr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092665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092665"/>
    <w:rPr>
      <w:rFonts w:ascii="Times New Roman" w:hAnsi="Times New Roman"/>
      <w:kern w:val="2"/>
      <w:sz w:val="28"/>
      <w:szCs w:val="22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092665"/>
    <w:rPr>
      <w:rFonts w:ascii="Times New Roman" w:hAnsi="Times New Roman"/>
      <w:b/>
      <w:bCs/>
      <w:kern w:val="2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1B59E6-75DE-4CAE-9E06-33EDAC67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1693</Words>
  <Characters>9656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材料化学专业创新型、专业型人才培养方案</dc:title>
  <dc:creator>pokjf</dc:creator>
  <cp:lastModifiedBy>xaqajh</cp:lastModifiedBy>
  <cp:revision>44</cp:revision>
  <cp:lastPrinted>2018-05-25T01:02:00Z</cp:lastPrinted>
  <dcterms:created xsi:type="dcterms:W3CDTF">2018-05-25T08:43:00Z</dcterms:created>
  <dcterms:modified xsi:type="dcterms:W3CDTF">2019-04-04T08:07:00Z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  <property fmtid="{D5CDD505-2E9C-101B-9397-08002B2CF9AE}" pid="3" name="KSORubyTemplateID" linkTarget="0">
    <vt:lpwstr>6</vt:lpwstr>
  </property>
</Properties>
</file>