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85C" w:rsidRDefault="00AF7F33" w:rsidP="001152DD">
      <w:pPr>
        <w:pStyle w:val="2"/>
        <w:widowControl/>
        <w:spacing w:before="381" w:afterLines="50" w:after="190"/>
        <w:ind w:right="57"/>
      </w:pPr>
      <w:r>
        <w:rPr>
          <w:rFonts w:hint="eastAsia"/>
        </w:rPr>
        <w:t>水利水电工程专业创新型、专业型人才培养方案</w:t>
      </w:r>
    </w:p>
    <w:p w:rsidR="006F185C" w:rsidRDefault="00AF7F33" w:rsidP="00A56891">
      <w:pPr>
        <w:pStyle w:val="3"/>
        <w:autoSpaceDE w:val="0"/>
        <w:autoSpaceDN w:val="0"/>
        <w:adjustRightInd w:val="0"/>
        <w:spacing w:before="114" w:after="114"/>
      </w:pPr>
      <w:r>
        <w:rPr>
          <w:rFonts w:hint="eastAsia"/>
        </w:rPr>
        <w:t>（专业代码：</w:t>
      </w:r>
      <w:r>
        <w:t>081101</w:t>
      </w:r>
      <w:r>
        <w:rPr>
          <w:rFonts w:hint="eastAsia"/>
        </w:rPr>
        <w:t>）</w:t>
      </w:r>
    </w:p>
    <w:p w:rsidR="006F185C" w:rsidRDefault="00AF7F33" w:rsidP="00A5689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本专业培养德、智、体全面发展，具有人文科学、自然科学基础、外语、计算机应用能力，熟悉国内外发展现状、趋势和专业技术规范，具备扎实的工程知识、良好的工程实践能力、自主学习能力、团队协作和组织协调能力，以及较强的创新意识和社会责任感，能从事中小型水利水电工程及农田水利工程勘测、规划、设计、施工、管理及科学研究等方面工作的应用型创新型高级技术人才。毕业生毕业后经过</w:t>
      </w:r>
      <w:r w:rsidRPr="006F185C">
        <w:rPr>
          <w:rFonts w:ascii="Times New Roman" w:hAnsi="Times New Roman"/>
          <w:kern w:val="0"/>
          <w:sz w:val="24"/>
          <w:szCs w:val="24"/>
        </w:rPr>
        <w:t>5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年左右的工作实践，具备解决中小型水利水电及农田水利复杂工程问题的能力，达到工程师职业要求。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分解为</w:t>
      </w:r>
      <w:r w:rsidRPr="006F185C">
        <w:rPr>
          <w:rFonts w:ascii="Times New Roman" w:hAnsi="Times New Roman"/>
          <w:kern w:val="0"/>
          <w:sz w:val="24"/>
          <w:szCs w:val="24"/>
        </w:rPr>
        <w:t>4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个子目标：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/>
          <w:kern w:val="0"/>
          <w:sz w:val="24"/>
          <w:szCs w:val="24"/>
        </w:rPr>
        <w:t>1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、具备人文科学和自然科学基础、外语、计算机应用能力；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/>
          <w:kern w:val="0"/>
          <w:sz w:val="24"/>
          <w:szCs w:val="24"/>
        </w:rPr>
        <w:t>2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、具备自主学习能力、创新能力、团队协作能力、组织领导能力和社会责任感；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/>
          <w:kern w:val="0"/>
          <w:sz w:val="24"/>
          <w:szCs w:val="24"/>
        </w:rPr>
        <w:t>3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、熟悉国内外水利水电工程发展现状、趋势，能够运用专业知识和技术规范（规程），分析并解决水利水电较复杂工程问题；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/>
          <w:kern w:val="0"/>
          <w:sz w:val="24"/>
          <w:szCs w:val="24"/>
        </w:rPr>
        <w:t>4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、能在水利、电力、农业、市政、土木、交通等部门从事中小型水利水电工程及农田水利工程勘测、规划、设计、施工、管理及科学研究等方面工作。</w:t>
      </w:r>
    </w:p>
    <w:p w:rsidR="006F185C" w:rsidRDefault="00AF7F33" w:rsidP="00A56891">
      <w:pPr>
        <w:pStyle w:val="4"/>
        <w:autoSpaceDE w:val="0"/>
        <w:autoSpaceDN w:val="0"/>
        <w:adjustRightInd w:val="0"/>
        <w:spacing w:line="560" w:lineRule="exact"/>
        <w:ind w:firstLine="480"/>
      </w:pPr>
      <w:r>
        <w:rPr>
          <w:rFonts w:hint="eastAsia"/>
        </w:rPr>
        <w:t>培养要求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1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）工程知识：能够将数学、自然科学、工程基础和专业知识用于解决水利水电复杂工程问题。（覆盖标准毕业要求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1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2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）问题分析（勘察与规划）：能够应用数学、自然科学和工程测绘、水力学、水利计算、工程地质等基本原理，分析研究水利水电工程勘察、规划中的复杂工程问题，以获得有效结论。（覆盖标准毕业要求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2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3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）设计</w:t>
      </w:r>
      <w:r w:rsidRPr="006F185C">
        <w:rPr>
          <w:rFonts w:ascii="Times New Roman" w:hAnsi="Times New Roman"/>
          <w:kern w:val="0"/>
          <w:sz w:val="24"/>
          <w:szCs w:val="24"/>
        </w:rPr>
        <w:t>/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开发解决方案：熟悉国内外水利水电工程发展现状、趋势，能够应用工程力学、钢筋混凝土、水工建筑物、农田水利学等专业基础及专业知识，进行各类水工建筑物、灌排工程设计，针对复杂工程问题提出解决方案，并能够在设计环节中体现创新意识，考虑社会、健康、安全、法律、文化以及环境等因素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3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4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）实验研究：能够设计和实施工程试验，并对结果进行分析、研究。（覆盖标准毕业要求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4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5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使用现代工具（施工管理）：能够应用工程造价与招投标、水利工程施工、水利工程经济、项目管理等专业知识，运用现代工具和信息技术，进行中小型水利水电工程及农田水利工程施工、运行管理，并针对施工过程中的复杂问题提出解决方案。（覆</w:t>
      </w:r>
      <w:r w:rsidRPr="006F185C">
        <w:rPr>
          <w:rFonts w:ascii="Times New Roman" w:hAnsi="Times New Roman" w:hint="eastAsia"/>
          <w:kern w:val="0"/>
          <w:sz w:val="24"/>
          <w:szCs w:val="24"/>
        </w:rPr>
        <w:lastRenderedPageBreak/>
        <w:t>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5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</w:t>
      </w:r>
      <w:r w:rsidRPr="006F185C">
        <w:rPr>
          <w:rFonts w:ascii="Times New Roman" w:hAnsi="Times New Roman"/>
          <w:kern w:val="0"/>
          <w:sz w:val="24"/>
          <w:szCs w:val="24"/>
        </w:rPr>
        <w:t>11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6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）工程与社会：能够基于水利水电工程建设相关背景知识进行经济效益、社会效益评价分析，能够理解和评价水利水电工程对环境、社会可持续发展的影响。（覆盖标准毕业要求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6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</w:t>
      </w:r>
      <w:r w:rsidRPr="006F185C">
        <w:rPr>
          <w:rFonts w:ascii="Times New Roman" w:hAnsi="Times New Roman"/>
          <w:kern w:val="0"/>
          <w:sz w:val="24"/>
          <w:szCs w:val="24"/>
        </w:rPr>
        <w:t>7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7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）职业规范：具有人文社会科学素养、社会责任感，能够在工程实践中理解并遵守工程职业道德和规范，履行责任。（覆盖标准毕业要求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8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8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）个人和团队：能够在多学科背景下的团队中承担个体、团队成员以及负责人的角色。（覆盖标准毕业要求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9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9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）沟通：能够就复杂工程问题与业界同行及社会公众进行有效沟通和交流，包括撰写报告和设计文稿、陈述发言、清晰表达。并具备一定的国际视野，能够在跨文化背景下进行沟通和交流。（覆盖标准毕业要求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10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/>
          <w:kern w:val="0"/>
          <w:sz w:val="24"/>
          <w:szCs w:val="24"/>
        </w:rPr>
        <w:t>10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）终身学习：具有自主学习和终身学习的意识，有不断学习和适应发展的能力。（覆盖标准毕业要求</w:t>
      </w:r>
      <w:r w:rsidRPr="006F185C">
        <w:rPr>
          <w:rFonts w:ascii="Times New Roman" w:hAnsi="Times New Roman"/>
          <w:kern w:val="0"/>
          <w:sz w:val="24"/>
          <w:szCs w:val="24"/>
        </w:rPr>
        <w:t>12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</w:t>
      </w:r>
    </w:p>
    <w:p w:rsidR="006F185C" w:rsidRDefault="00AF7F33" w:rsidP="006F185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学制与学位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学制：本科基本学制为</w:t>
      </w:r>
      <w:r w:rsidRPr="006F185C">
        <w:rPr>
          <w:rFonts w:ascii="Times New Roman" w:hAnsi="Times New Roman"/>
          <w:kern w:val="0"/>
          <w:sz w:val="24"/>
          <w:szCs w:val="24"/>
        </w:rPr>
        <w:t>4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年，学习年限为</w:t>
      </w:r>
      <w:r w:rsidRPr="006F185C">
        <w:rPr>
          <w:rFonts w:ascii="Times New Roman" w:hAnsi="Times New Roman"/>
          <w:kern w:val="0"/>
          <w:sz w:val="24"/>
          <w:szCs w:val="24"/>
        </w:rPr>
        <w:t>3-8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年。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学位：按要求完成学业且符合学位授予条件者授予工学学士学位。</w:t>
      </w:r>
    </w:p>
    <w:p w:rsidR="006F185C" w:rsidRDefault="00AF7F33" w:rsidP="006F185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课程设置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主干学科</w:t>
      </w:r>
      <w:r w:rsidR="00AF7F33">
        <w:rPr>
          <w:rFonts w:ascii="Times New Roman" w:hAnsi="Times New Roman" w:hint="eastAsia"/>
          <w:kern w:val="0"/>
          <w:sz w:val="24"/>
          <w:szCs w:val="24"/>
        </w:rPr>
        <w:t>：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水利工程、土木工程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核心课程</w:t>
      </w:r>
      <w:r w:rsidR="00AF7F33">
        <w:rPr>
          <w:rFonts w:ascii="Times New Roman" w:hAnsi="Times New Roman" w:hint="eastAsia"/>
          <w:kern w:val="0"/>
          <w:sz w:val="24"/>
          <w:szCs w:val="24"/>
        </w:rPr>
        <w:t>：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画法几何、水利工程制图与计算机辅助设计、测绘学</w:t>
      </w:r>
      <w:r w:rsidRPr="006F185C">
        <w:rPr>
          <w:rFonts w:ascii="Times New Roman" w:hAnsi="Times New Roman"/>
          <w:kern w:val="0"/>
          <w:sz w:val="24"/>
          <w:szCs w:val="24"/>
        </w:rPr>
        <w:t>C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、水力学、工程地质、土力学</w:t>
      </w:r>
      <w:r w:rsidRPr="006F185C">
        <w:rPr>
          <w:rFonts w:ascii="Times New Roman" w:hAnsi="Times New Roman"/>
          <w:kern w:val="0"/>
          <w:sz w:val="24"/>
          <w:szCs w:val="24"/>
        </w:rPr>
        <w:t>A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、建筑材料、理论力学</w:t>
      </w:r>
      <w:r w:rsidRPr="006F185C">
        <w:rPr>
          <w:rFonts w:ascii="Times New Roman" w:hAnsi="Times New Roman"/>
          <w:kern w:val="0"/>
          <w:sz w:val="24"/>
          <w:szCs w:val="24"/>
        </w:rPr>
        <w:t>B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、材料力学</w:t>
      </w:r>
      <w:r w:rsidRPr="006F185C">
        <w:rPr>
          <w:rFonts w:ascii="Times New Roman" w:hAnsi="Times New Roman"/>
          <w:kern w:val="0"/>
          <w:sz w:val="24"/>
          <w:szCs w:val="24"/>
        </w:rPr>
        <w:t>B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、结构力学</w:t>
      </w:r>
      <w:r w:rsidRPr="006F185C">
        <w:rPr>
          <w:rFonts w:ascii="Times New Roman" w:hAnsi="Times New Roman"/>
          <w:kern w:val="0"/>
          <w:sz w:val="24"/>
          <w:szCs w:val="24"/>
        </w:rPr>
        <w:t>B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工程水文与水利计算、水利工程经济、环境水利学、工程造价与招投标、钢筋混凝土结构、水工建筑物、水泵与水泵站、农田水利学、水利工程施工、水电站、水利工程概论、节水灌溉技术、水利工程管理、水利水能规划、水利法规、水化学。</w:t>
      </w:r>
    </w:p>
    <w:p w:rsidR="006F185C" w:rsidRDefault="00AF7F33" w:rsidP="006F185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主要实践性教学环节（含实验）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主要实践性教学环节包括通识必修课中的课程实验（大学计算机基础实验、普通体育课</w:t>
      </w:r>
      <w:r w:rsidRPr="006F185C">
        <w:rPr>
          <w:rFonts w:ascii="Times New Roman" w:hAnsi="Times New Roman"/>
          <w:kern w:val="0"/>
          <w:sz w:val="24"/>
          <w:szCs w:val="24"/>
        </w:rPr>
        <w:t>1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、普通体育课</w:t>
      </w:r>
      <w:r w:rsidRPr="006F185C">
        <w:rPr>
          <w:rFonts w:ascii="Times New Roman" w:hAnsi="Times New Roman"/>
          <w:kern w:val="0"/>
          <w:sz w:val="24"/>
          <w:szCs w:val="24"/>
        </w:rPr>
        <w:t>2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）；学科基础课和专业核心课中的课程实验（测绘学</w:t>
      </w:r>
      <w:r w:rsidRPr="006F185C">
        <w:rPr>
          <w:rFonts w:ascii="Times New Roman" w:hAnsi="Times New Roman"/>
          <w:kern w:val="0"/>
          <w:sz w:val="24"/>
          <w:szCs w:val="24"/>
        </w:rPr>
        <w:t>C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实验、大学物理学实验</w:t>
      </w:r>
      <w:r w:rsidRPr="006F185C">
        <w:rPr>
          <w:rFonts w:ascii="Times New Roman" w:hAnsi="Times New Roman"/>
          <w:kern w:val="0"/>
          <w:sz w:val="24"/>
          <w:szCs w:val="24"/>
        </w:rPr>
        <w:t>B2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、水利工程制图与计算机辅助设计、材料力学</w:t>
      </w:r>
      <w:r w:rsidRPr="006F185C">
        <w:rPr>
          <w:rFonts w:ascii="Times New Roman" w:hAnsi="Times New Roman"/>
          <w:kern w:val="0"/>
          <w:sz w:val="24"/>
          <w:szCs w:val="24"/>
        </w:rPr>
        <w:t>B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、建筑材料、水力学、土力学</w:t>
      </w:r>
      <w:r w:rsidRPr="006F185C">
        <w:rPr>
          <w:rFonts w:ascii="Times New Roman" w:hAnsi="Times New Roman"/>
          <w:kern w:val="0"/>
          <w:sz w:val="24"/>
          <w:szCs w:val="24"/>
        </w:rPr>
        <w:t>A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、环境水利学、水工建筑物、水泵与水泵站、农田水利学）；基础实践包括军事理论及训练、劳动、体育健康与标准测试、</w:t>
      </w:r>
      <w:proofErr w:type="gramStart"/>
      <w:r w:rsidRPr="006F185C">
        <w:rPr>
          <w:rFonts w:ascii="Times New Roman" w:hAnsi="Times New Roman" w:hint="eastAsia"/>
          <w:kern w:val="0"/>
          <w:sz w:val="24"/>
          <w:szCs w:val="24"/>
        </w:rPr>
        <w:t>思政社会实践</w:t>
      </w:r>
      <w:proofErr w:type="gramEnd"/>
      <w:r w:rsidRPr="006F185C">
        <w:rPr>
          <w:rFonts w:ascii="Times New Roman" w:hAnsi="Times New Roman" w:hint="eastAsia"/>
          <w:kern w:val="0"/>
          <w:sz w:val="24"/>
          <w:szCs w:val="24"/>
        </w:rPr>
        <w:t>、社会实践与调查报告；专业实践包括地质实习、测绘学</w:t>
      </w:r>
      <w:r w:rsidRPr="006F185C">
        <w:rPr>
          <w:rFonts w:ascii="Times New Roman" w:hAnsi="Times New Roman"/>
          <w:kern w:val="0"/>
          <w:sz w:val="24"/>
          <w:szCs w:val="24"/>
        </w:rPr>
        <w:t>C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教学实习、课程设计（钢筋混凝土结构课程设计、工程造价与招投标课程设计、水利工程经济课程设计、水工建筑物课程设计、水泵与水泵站课程设计、农田水利学课程设计），水利水电工程专业生产实习，毕业实习及报告，毕业论文（设计），创新创业实践等。</w:t>
      </w:r>
    </w:p>
    <w:p w:rsidR="006F185C" w:rsidRDefault="00AF7F33" w:rsidP="006F185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lastRenderedPageBreak/>
        <w:t>学分分配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毕业总学分不少于</w:t>
      </w:r>
      <w:r w:rsidRPr="006F185C">
        <w:rPr>
          <w:rFonts w:ascii="Times New Roman" w:hAnsi="Times New Roman"/>
          <w:kern w:val="0"/>
          <w:sz w:val="24"/>
          <w:szCs w:val="24"/>
        </w:rPr>
        <w:t>170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学分。</w:t>
      </w:r>
    </w:p>
    <w:p w:rsidR="006F185C" w:rsidRPr="006F185C" w:rsidRDefault="006F185C" w:rsidP="00A5689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6F185C">
        <w:rPr>
          <w:rFonts w:ascii="Times New Roman" w:hAnsi="Times New Roman" w:hint="eastAsia"/>
          <w:kern w:val="0"/>
          <w:sz w:val="24"/>
          <w:szCs w:val="24"/>
        </w:rPr>
        <w:t>必修课总学分</w:t>
      </w:r>
      <w:r w:rsidRPr="006F185C">
        <w:rPr>
          <w:rFonts w:ascii="Times New Roman" w:hAnsi="Times New Roman"/>
          <w:kern w:val="0"/>
          <w:sz w:val="24"/>
          <w:szCs w:val="24"/>
        </w:rPr>
        <w:t>153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，选修课学分</w:t>
      </w:r>
      <w:r w:rsidRPr="006F185C">
        <w:rPr>
          <w:rFonts w:ascii="Times New Roman" w:hAnsi="Times New Roman"/>
          <w:kern w:val="0"/>
          <w:sz w:val="24"/>
          <w:szCs w:val="24"/>
        </w:rPr>
        <w:t>17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，实验学分和实践环节学分（理论课所含的实验实训学分按所占理论课学时进行换算。）</w:t>
      </w:r>
      <w:r w:rsidRPr="006F185C">
        <w:rPr>
          <w:rFonts w:ascii="Times New Roman" w:hAnsi="Times New Roman"/>
          <w:kern w:val="0"/>
          <w:sz w:val="24"/>
          <w:szCs w:val="24"/>
        </w:rPr>
        <w:t>43.125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，实验学分和实践环节学分占总学分比例</w:t>
      </w:r>
      <w:r w:rsidRPr="006F185C">
        <w:rPr>
          <w:rFonts w:ascii="Times New Roman" w:hAnsi="Times New Roman"/>
          <w:kern w:val="0"/>
          <w:sz w:val="24"/>
          <w:szCs w:val="24"/>
        </w:rPr>
        <w:t>25.4%</w:t>
      </w:r>
      <w:r w:rsidR="00AF7F33">
        <w:rPr>
          <w:rFonts w:ascii="Times New Roman" w:hAnsi="Times New Roman" w:hint="eastAsia"/>
          <w:kern w:val="0"/>
          <w:sz w:val="24"/>
          <w:szCs w:val="24"/>
        </w:rPr>
        <w:t>（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不包含通识选修课所含实验实训学分</w:t>
      </w:r>
      <w:r w:rsidR="00AF7F33">
        <w:rPr>
          <w:rFonts w:ascii="Times New Roman" w:hAnsi="Times New Roman" w:hint="eastAsia"/>
          <w:kern w:val="0"/>
          <w:sz w:val="24"/>
          <w:szCs w:val="24"/>
        </w:rPr>
        <w:t>）</w:t>
      </w:r>
      <w:r w:rsidRPr="006F185C">
        <w:rPr>
          <w:rFonts w:ascii="Times New Roman" w:hAnsi="Times New Roman" w:hint="eastAsia"/>
          <w:kern w:val="0"/>
          <w:sz w:val="24"/>
          <w:szCs w:val="24"/>
        </w:rPr>
        <w:t>。</w:t>
      </w:r>
    </w:p>
    <w:p w:rsidR="006F185C" w:rsidRDefault="00AF7F33" w:rsidP="006F185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教学进程（附表</w:t>
      </w:r>
      <w:r>
        <w:t>5</w:t>
      </w:r>
      <w:r>
        <w:rPr>
          <w:rFonts w:hint="eastAsia"/>
        </w:rPr>
        <w:t>）</w:t>
      </w:r>
    </w:p>
    <w:p w:rsidR="006F185C" w:rsidRDefault="00AF7F33" w:rsidP="006F185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培养方案支撑体系</w:t>
      </w:r>
    </w:p>
    <w:p w:rsidR="006F185C" w:rsidRDefault="00AF7F33" w:rsidP="00A5689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培养要求对培养目标的支撑体系：</w:t>
      </w:r>
    </w:p>
    <w:p w:rsidR="006F185C" w:rsidRDefault="00AF7F33" w:rsidP="00A56891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3"/>
        <w:gridCol w:w="1696"/>
        <w:gridCol w:w="1696"/>
        <w:gridCol w:w="1697"/>
        <w:gridCol w:w="1696"/>
      </w:tblGrid>
      <w:tr w:rsidR="006F185C" w:rsidTr="006F185C">
        <w:trPr>
          <w:trHeight w:val="620"/>
          <w:jc w:val="center"/>
        </w:trPr>
        <w:tc>
          <w:tcPr>
            <w:tcW w:w="2503" w:type="dxa"/>
            <w:tcBorders>
              <w:tl2br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696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7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454"/>
          <w:jc w:val="center"/>
        </w:trPr>
        <w:tc>
          <w:tcPr>
            <w:tcW w:w="2503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F185C" w:rsidRDefault="006F185C">
      <w:pPr>
        <w:widowControl/>
        <w:jc w:val="left"/>
        <w:rPr>
          <w:rFonts w:ascii="宋体" w:cs="仿宋_GB2312"/>
          <w:b/>
          <w:kern w:val="0"/>
          <w:szCs w:val="28"/>
        </w:rPr>
      </w:pPr>
    </w:p>
    <w:p w:rsidR="006F185C" w:rsidRDefault="00AF7F33" w:rsidP="00A5689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课程体系对培养要求的支撑：</w:t>
      </w:r>
    </w:p>
    <w:p w:rsidR="006F185C" w:rsidRDefault="00AF7F33" w:rsidP="00A56891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586"/>
        <w:gridCol w:w="639"/>
        <w:gridCol w:w="638"/>
        <w:gridCol w:w="668"/>
        <w:gridCol w:w="610"/>
        <w:gridCol w:w="611"/>
        <w:gridCol w:w="610"/>
        <w:gridCol w:w="611"/>
        <w:gridCol w:w="610"/>
        <w:gridCol w:w="611"/>
        <w:gridCol w:w="610"/>
        <w:gridCol w:w="611"/>
      </w:tblGrid>
      <w:tr w:rsidR="006F185C" w:rsidTr="006F185C">
        <w:trPr>
          <w:trHeight w:val="590"/>
          <w:tblHeader/>
          <w:jc w:val="center"/>
        </w:trPr>
        <w:tc>
          <w:tcPr>
            <w:tcW w:w="1873" w:type="dxa"/>
            <w:tcBorders>
              <w:tl2br w:val="single" w:sz="4" w:space="0" w:color="auto"/>
            </w:tcBorders>
            <w:vAlign w:val="center"/>
          </w:tcPr>
          <w:p w:rsidR="006F185C" w:rsidRPr="006F185C" w:rsidRDefault="006F185C" w:rsidP="00A56891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6F185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12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lastRenderedPageBreak/>
              <w:t>马克思主义基本原理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中国近代史纲要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大学英语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大学计算机基础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大学计算机基础实验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高等数学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线性代数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概率统计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测绘学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C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画法几何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大学物理学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水化学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水利法规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lastRenderedPageBreak/>
              <w:t>水利工程管理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理论力学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材料力学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建筑材料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水力学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结构力学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工程水文与水利计算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土力学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工程地质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钢筋混凝土结构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环境水利学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水工建筑物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水泵与水泵站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水电站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lastRenderedPageBreak/>
              <w:t>农田水利学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水利工程施工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工程造价与招投标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水利工程概论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水利工程经济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水利学科前沿专题讲座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大学生就业指导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大学生创新创业教育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普通体育课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普通体育课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水利工程制图与计算机辅助设计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计算机模块课程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lastRenderedPageBreak/>
              <w:t>工程造价与招投标课程设计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水利工程经济课程设计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水利水电工程专业认识实习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测绘学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C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实验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测绘学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C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教学实习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毕业实习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毕业论文（设计）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大学物理学实验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B2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电工及电气设备</w:t>
            </w:r>
          </w:p>
        </w:tc>
        <w:tc>
          <w:tcPr>
            <w:tcW w:w="586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节水灌溉技术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水利水电工程专业生产实习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体育类模块课程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心理健康教育类模块课程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钢筋混凝土结构课程设计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lastRenderedPageBreak/>
              <w:t>水工建筑物课程设计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水泵与水泵站课程设计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农田水利学课程设计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38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668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F185C" w:rsidTr="006F185C">
        <w:trPr>
          <w:trHeight w:val="340"/>
          <w:jc w:val="center"/>
        </w:trPr>
        <w:tc>
          <w:tcPr>
            <w:tcW w:w="1873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</w:p>
        </w:tc>
        <w:tc>
          <w:tcPr>
            <w:tcW w:w="586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F185C" w:rsidRPr="006F185C" w:rsidRDefault="006F185C" w:rsidP="001152DD">
            <w:pPr>
              <w:keepNext/>
              <w:keepLines/>
              <w:widowControl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F185C" w:rsidRPr="006F185C" w:rsidRDefault="006F185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</w:p>
        </w:tc>
      </w:tr>
    </w:tbl>
    <w:p w:rsidR="006F185C" w:rsidRDefault="006F185C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</w:pPr>
      <w:r w:rsidRPr="006F185C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6F185C">
        <w:rPr>
          <w:rFonts w:ascii="Times New Roman" w:hAnsi="Times New Roman"/>
          <w:kern w:val="0"/>
          <w:sz w:val="21"/>
          <w:szCs w:val="21"/>
        </w:rPr>
        <w:t>H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（高）、</w:t>
      </w:r>
      <w:r w:rsidRPr="006F185C">
        <w:rPr>
          <w:rFonts w:ascii="Times New Roman" w:hAnsi="Times New Roman"/>
          <w:kern w:val="0"/>
          <w:sz w:val="21"/>
          <w:szCs w:val="21"/>
        </w:rPr>
        <w:t>M(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中</w:t>
      </w:r>
      <w:r w:rsidRPr="006F185C">
        <w:rPr>
          <w:rFonts w:ascii="Times New Roman" w:hAnsi="Times New Roman"/>
          <w:kern w:val="0"/>
          <w:sz w:val="21"/>
          <w:szCs w:val="21"/>
        </w:rPr>
        <w:t>)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、</w:t>
      </w:r>
      <w:r w:rsidRPr="006F185C">
        <w:rPr>
          <w:rFonts w:ascii="Times New Roman" w:hAnsi="Times New Roman"/>
          <w:kern w:val="0"/>
          <w:sz w:val="21"/>
          <w:szCs w:val="21"/>
        </w:rPr>
        <w:t>L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（弱）”表示，支撑强度的含义是：该课程覆盖培养要求的指标点的多寡，</w:t>
      </w:r>
      <w:r w:rsidRPr="006F185C">
        <w:rPr>
          <w:rFonts w:ascii="Times New Roman" w:hAnsi="Times New Roman"/>
          <w:kern w:val="0"/>
          <w:sz w:val="21"/>
          <w:szCs w:val="21"/>
        </w:rPr>
        <w:t>H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至少覆盖</w:t>
      </w:r>
      <w:r w:rsidRPr="006F185C">
        <w:rPr>
          <w:rFonts w:ascii="Times New Roman" w:hAnsi="Times New Roman"/>
          <w:kern w:val="0"/>
          <w:sz w:val="21"/>
          <w:szCs w:val="21"/>
        </w:rPr>
        <w:t>80%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，</w:t>
      </w:r>
      <w:r w:rsidRPr="006F185C">
        <w:rPr>
          <w:rFonts w:ascii="Times New Roman" w:hAnsi="Times New Roman"/>
          <w:kern w:val="0"/>
          <w:sz w:val="21"/>
          <w:szCs w:val="21"/>
        </w:rPr>
        <w:t>M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至少覆盖</w:t>
      </w:r>
      <w:r w:rsidRPr="006F185C">
        <w:rPr>
          <w:rFonts w:ascii="Times New Roman" w:hAnsi="Times New Roman"/>
          <w:kern w:val="0"/>
          <w:sz w:val="21"/>
          <w:szCs w:val="21"/>
        </w:rPr>
        <w:t>50%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，</w:t>
      </w:r>
      <w:r w:rsidRPr="006F185C">
        <w:rPr>
          <w:rFonts w:ascii="Times New Roman" w:hAnsi="Times New Roman"/>
          <w:kern w:val="0"/>
          <w:sz w:val="21"/>
          <w:szCs w:val="21"/>
        </w:rPr>
        <w:t>L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至少覆盖</w:t>
      </w:r>
      <w:r w:rsidRPr="006F185C">
        <w:rPr>
          <w:rFonts w:ascii="Times New Roman" w:hAnsi="Times New Roman"/>
          <w:kern w:val="0"/>
          <w:sz w:val="21"/>
          <w:szCs w:val="21"/>
        </w:rPr>
        <w:t>30%</w:t>
      </w:r>
      <w:r w:rsidRPr="006F185C">
        <w:rPr>
          <w:rFonts w:ascii="Times New Roman" w:hAnsi="Times New Roman" w:hint="eastAsia"/>
          <w:kern w:val="0"/>
          <w:sz w:val="21"/>
          <w:szCs w:val="21"/>
        </w:rPr>
        <w:t>。</w:t>
      </w:r>
    </w:p>
    <w:p w:rsidR="006F185C" w:rsidRDefault="006F185C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</w:pPr>
    </w:p>
    <w:p w:rsidR="006F185C" w:rsidRPr="006F185C" w:rsidRDefault="006F185C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  <w:sectPr w:rsidR="006F185C" w:rsidRPr="006F185C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6F185C" w:rsidRDefault="00AF7F33" w:rsidP="00A56891">
      <w:pPr>
        <w:pStyle w:val="3"/>
        <w:spacing w:before="114" w:after="114"/>
        <w:jc w:val="left"/>
      </w:pPr>
      <w:r>
        <w:rPr>
          <w:rFonts w:hint="eastAsia"/>
        </w:rPr>
        <w:lastRenderedPageBreak/>
        <w:t>附表</w:t>
      </w:r>
      <w:r>
        <w:t>1</w:t>
      </w:r>
      <w:r>
        <w:rPr>
          <w:rFonts w:hint="eastAsia"/>
        </w:rPr>
        <w:t>水利水电工程专业创新型、专业型人才培养通识教育课教学进程表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6F185C" w:rsidTr="00A56891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6F185C" w:rsidTr="00A56891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A56891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6F185C" w:rsidTr="00A56891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6F185C" w:rsidTr="00A56891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</w:t>
            </w:r>
            <w:proofErr w:type="gramStart"/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’</w:t>
            </w:r>
            <w:proofErr w:type="gramEnd"/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 Recent and Modern History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6F185C" w:rsidTr="00A56891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A56891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56891" w:rsidRPr="006F185C" w:rsidRDefault="00A5689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56891" w:rsidRPr="006F185C" w:rsidRDefault="00A5689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A56891" w:rsidRDefault="00A56891" w:rsidP="001152D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A56891" w:rsidRPr="006F185C" w:rsidRDefault="00A56891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A56891" w:rsidRPr="006F185C" w:rsidRDefault="00A56891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A56891" w:rsidRPr="006F185C" w:rsidRDefault="00A56891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A56891" w:rsidRPr="006F185C" w:rsidRDefault="00A56891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79" w:type="dxa"/>
            <w:noWrap/>
            <w:vAlign w:val="center"/>
          </w:tcPr>
          <w:p w:rsidR="00A56891" w:rsidRPr="006F185C" w:rsidRDefault="00A56891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56891" w:rsidRPr="006F185C" w:rsidRDefault="00A56891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A56891" w:rsidRPr="006F185C" w:rsidRDefault="00A56891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6F185C" w:rsidRPr="006F185C" w:rsidRDefault="006F185C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6F185C" w:rsidTr="00A56891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6F185C" w:rsidTr="00A56891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Default="006F185C">
            <w:pPr>
              <w:pStyle w:val="20"/>
              <w:keepNext/>
              <w:spacing w:line="240" w:lineRule="exact"/>
              <w:ind w:firstLine="0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rFonts w:hint="eastAsia"/>
                <w:bCs/>
                <w:kern w:val="2"/>
                <w:sz w:val="18"/>
                <w:szCs w:val="18"/>
              </w:rPr>
              <w:t>每名学生至少获得计算机模块课程</w:t>
            </w:r>
            <w:r w:rsidRPr="006F185C">
              <w:rPr>
                <w:bCs/>
                <w:kern w:val="2"/>
                <w:sz w:val="18"/>
                <w:szCs w:val="18"/>
              </w:rPr>
              <w:t>4</w:t>
            </w:r>
            <w:r w:rsidRPr="006F185C">
              <w:rPr>
                <w:rFonts w:hint="eastAsia"/>
                <w:bCs/>
                <w:kern w:val="2"/>
                <w:sz w:val="18"/>
                <w:szCs w:val="18"/>
              </w:rPr>
              <w:t>学分，</w:t>
            </w:r>
            <w:r w:rsidRPr="006F185C">
              <w:rPr>
                <w:bCs/>
                <w:kern w:val="2"/>
                <w:sz w:val="18"/>
                <w:szCs w:val="18"/>
              </w:rPr>
              <w:t>VB</w:t>
            </w:r>
            <w:r w:rsidRPr="006F185C">
              <w:rPr>
                <w:rFonts w:hint="eastAsia"/>
                <w:bCs/>
                <w:kern w:val="2"/>
                <w:sz w:val="18"/>
                <w:szCs w:val="18"/>
              </w:rPr>
              <w:t>课程必选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6F185C" w:rsidRDefault="006F185C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bCs/>
                <w:kern w:val="2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Default="006F185C" w:rsidP="006F185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信息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每名学生至少获得心理健康教育模块课程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学分；选修课程为《应用写作》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6F185C" w:rsidTr="00A56891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6F185C" w:rsidRDefault="00AF7F33" w:rsidP="00A56891">
      <w:pPr>
        <w:pStyle w:val="3"/>
        <w:spacing w:before="114" w:afterLines="0"/>
      </w:pPr>
      <w:r>
        <w:br w:type="page"/>
      </w:r>
      <w:r>
        <w:rPr>
          <w:rFonts w:hint="eastAsia"/>
        </w:rPr>
        <w:lastRenderedPageBreak/>
        <w:t>附表</w:t>
      </w:r>
      <w:r>
        <w:t>2</w:t>
      </w:r>
      <w:r>
        <w:rPr>
          <w:rFonts w:hint="eastAsia"/>
        </w:rPr>
        <w:t>水利水电工程专业创新型、专业型人才培养专业教育课教学进程表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6F185C" w:rsidTr="006F185C">
        <w:trPr>
          <w:cantSplit/>
          <w:trHeight w:val="192"/>
          <w:jc w:val="center"/>
        </w:trPr>
        <w:tc>
          <w:tcPr>
            <w:tcW w:w="503" w:type="dxa"/>
            <w:vMerge w:val="restart"/>
            <w:vAlign w:val="center"/>
          </w:tcPr>
          <w:p w:rsidR="006F185C" w:rsidRPr="006F185C" w:rsidRDefault="006F185C" w:rsidP="006F185C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/>
                <w:b/>
                <w:spacing w:val="-6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pacing w:val="-6"/>
                <w:sz w:val="18"/>
                <w:szCs w:val="18"/>
              </w:rPr>
              <w:t>课程</w:t>
            </w:r>
          </w:p>
          <w:p w:rsidR="006F185C" w:rsidRPr="006F185C" w:rsidRDefault="006F185C" w:rsidP="006F185C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/>
                <w:b/>
                <w:spacing w:val="-6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pacing w:val="-6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学院</w:t>
            </w:r>
          </w:p>
        </w:tc>
      </w:tr>
      <w:tr w:rsidR="006F185C" w:rsidTr="006F185C">
        <w:trPr>
          <w:cantSplit/>
          <w:trHeight w:val="297"/>
          <w:jc w:val="center"/>
        </w:trPr>
        <w:tc>
          <w:tcPr>
            <w:tcW w:w="503" w:type="dxa"/>
            <w:vMerge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bookmarkStart w:id="0" w:name="_Hlk514836664"/>
            <w:bookmarkStart w:id="1" w:name="_Hlk515005698"/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BK103001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A1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Advanced Mathematics A1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2" w:name="OLE_LINK10"/>
            <w:bookmarkStart w:id="3" w:name="_Hlk418095411"/>
            <w:bookmarkEnd w:id="2"/>
            <w:bookmarkEnd w:id="3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bookmarkEnd w:id="0"/>
      <w:bookmarkEnd w:id="1"/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BK103002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A2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Advanced Mathematics A2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线性代数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概率统计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BK005002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测绘学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Surveying Science C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BK005003</w:t>
            </w:r>
          </w:p>
        </w:tc>
        <w:tc>
          <w:tcPr>
            <w:tcW w:w="3690" w:type="dxa"/>
            <w:noWrap/>
            <w:vAlign w:val="center"/>
          </w:tcPr>
          <w:p w:rsidR="006F185C" w:rsidRP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测绘学实验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C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Surveying Science Experiment C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BK084001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画法几何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Descriptive Geometry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2.0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4" w:name="OLE_LINK14"/>
            <w:bookmarkStart w:id="5" w:name="OLE_LINK11"/>
            <w:bookmarkStart w:id="6" w:name="_Hlk418602216"/>
            <w:bookmarkStart w:id="7" w:name="OLE_LINK13"/>
            <w:bookmarkStart w:id="8" w:name="OLE_LINK12"/>
            <w:bookmarkStart w:id="9" w:name="_Hlk418583995"/>
            <w:bookmarkEnd w:id="4"/>
            <w:bookmarkEnd w:id="5"/>
            <w:bookmarkEnd w:id="6"/>
            <w:bookmarkEnd w:id="7"/>
            <w:bookmarkEnd w:id="8"/>
            <w:bookmarkEnd w:id="9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BK042043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水利工程制图与计算机辅助设计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 xml:space="preserve">Hydraulic </w:t>
            </w: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Engineering Drawing &amp; Computer Aided Design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3.0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BK104004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大学物理学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Physics B2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BK104013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大学物理学实验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Physics Experiments B2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BK070038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理论力学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 xml:space="preserve"> B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Theoretical Mechanics B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BK070039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材料力学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Material Mechanics B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BK151003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建筑材料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Building Materials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E57824" w:rsidP="00E57824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BK04203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bookmarkStart w:id="10" w:name="_GoBack"/>
            <w:bookmarkEnd w:id="10"/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水力学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Hydraulics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BK070032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结构力学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 xml:space="preserve"> B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Structural Mechanics B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BK042046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工程水文与水利计算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Engineering Hydrology and Hydraulic Calculation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BK070003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工程地质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Engineering Geology 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BK070040</w:t>
            </w:r>
          </w:p>
        </w:tc>
        <w:tc>
          <w:tcPr>
            <w:tcW w:w="3690" w:type="dxa"/>
            <w:shd w:val="clear" w:color="auto" w:fill="auto"/>
            <w:noWrap/>
            <w:vAlign w:val="center"/>
          </w:tcPr>
          <w:p w:rsidR="006F185C" w:rsidRP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土力学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 xml:space="preserve"> A</w:t>
            </w:r>
          </w:p>
          <w:p w:rsidR="006F185C" w:rsidRP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Soil Mechanics A</w:t>
            </w:r>
          </w:p>
        </w:tc>
        <w:tc>
          <w:tcPr>
            <w:tcW w:w="610" w:type="dxa"/>
            <w:shd w:val="clear" w:color="auto" w:fill="auto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shd w:val="clear" w:color="auto" w:fill="auto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BK043006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钢筋混凝土结构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Reinforced Concrete Structures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BK041011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水利工程经济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Economics of Hydraulic Engineering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11" w:name="_Hlk418096495"/>
            <w:bookmarkEnd w:id="11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BK041003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环境水利学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Environmental Hydro-Science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BK041002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工程造价与招投标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Project Cost and Invite &amp; Submit Tender</w:t>
            </w:r>
          </w:p>
        </w:tc>
        <w:tc>
          <w:tcPr>
            <w:tcW w:w="610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59.5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6F185C" w:rsidRPr="006F185C" w:rsidRDefault="006F185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BK041016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水工建筑物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Hydraulic Structure</w:t>
            </w:r>
          </w:p>
        </w:tc>
        <w:tc>
          <w:tcPr>
            <w:tcW w:w="609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BK041006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水泵与水泵站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Pump and Pumping Station</w:t>
            </w:r>
          </w:p>
        </w:tc>
        <w:tc>
          <w:tcPr>
            <w:tcW w:w="609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37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BK041017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农田水利学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Farmland Hydraulics</w:t>
            </w:r>
          </w:p>
        </w:tc>
        <w:tc>
          <w:tcPr>
            <w:tcW w:w="609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37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BK041012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水利工程施工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Water Conservancy Engineering Construction</w:t>
            </w:r>
          </w:p>
        </w:tc>
        <w:tc>
          <w:tcPr>
            <w:tcW w:w="609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BK041008</w:t>
            </w:r>
          </w:p>
        </w:tc>
        <w:tc>
          <w:tcPr>
            <w:tcW w:w="3690" w:type="dxa"/>
            <w:noWrap/>
            <w:vAlign w:val="center"/>
          </w:tcPr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水电站</w:t>
            </w:r>
          </w:p>
          <w:p w:rsidR="006F185C" w:rsidRDefault="006F185C" w:rsidP="006F185C">
            <w:pPr>
              <w:spacing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Hydropower Station</w:t>
            </w:r>
          </w:p>
        </w:tc>
        <w:tc>
          <w:tcPr>
            <w:tcW w:w="609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6F185C" w:rsidRPr="006F185C" w:rsidRDefault="006F185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14.5</w:t>
            </w:r>
          </w:p>
        </w:tc>
      </w:tr>
      <w:tr w:rsidR="006F185C" w:rsidTr="006F185C">
        <w:trPr>
          <w:cantSplit/>
          <w:trHeight w:val="397"/>
          <w:jc w:val="center"/>
        </w:trPr>
        <w:tc>
          <w:tcPr>
            <w:tcW w:w="5401" w:type="dxa"/>
            <w:gridSpan w:val="3"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</w:tr>
    </w:tbl>
    <w:p w:rsidR="006F185C" w:rsidRDefault="00AF7F33" w:rsidP="00A56891">
      <w:pPr>
        <w:pStyle w:val="3"/>
        <w:adjustRightInd w:val="0"/>
        <w:spacing w:before="114" w:after="114"/>
      </w:pPr>
      <w:r>
        <w:br w:type="page"/>
      </w:r>
      <w:r>
        <w:rPr>
          <w:rFonts w:hint="eastAsia"/>
        </w:rPr>
        <w:lastRenderedPageBreak/>
        <w:t>附表</w:t>
      </w:r>
      <w:r>
        <w:t>3</w:t>
      </w:r>
      <w:r>
        <w:rPr>
          <w:rFonts w:hint="eastAsia"/>
        </w:rPr>
        <w:t>水利水电工程专业创新型、专业型人才培养拓展教育课教学进程表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1234"/>
        <w:gridCol w:w="2885"/>
        <w:gridCol w:w="61"/>
        <w:gridCol w:w="418"/>
        <w:gridCol w:w="418"/>
        <w:gridCol w:w="418"/>
        <w:gridCol w:w="419"/>
        <w:gridCol w:w="619"/>
        <w:gridCol w:w="633"/>
        <w:gridCol w:w="647"/>
        <w:gridCol w:w="734"/>
      </w:tblGrid>
      <w:tr w:rsidR="006F185C" w:rsidTr="006F185C">
        <w:trPr>
          <w:cantSplit/>
          <w:trHeight w:val="407"/>
          <w:jc w:val="center"/>
        </w:trPr>
        <w:tc>
          <w:tcPr>
            <w:tcW w:w="803" w:type="dxa"/>
            <w:vMerge w:val="restart"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vMerge w:val="restart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885" w:type="dxa"/>
            <w:vMerge w:val="restart"/>
            <w:noWrap/>
            <w:vAlign w:val="center"/>
          </w:tcPr>
          <w:p w:rsidR="006F185C" w:rsidRPr="006F185C" w:rsidRDefault="006F185C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79" w:type="dxa"/>
            <w:gridSpan w:val="2"/>
            <w:vMerge w:val="restart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33" w:type="dxa"/>
            <w:vMerge w:val="restart"/>
            <w:tcBorders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6F185C" w:rsidTr="006F185C">
        <w:trPr>
          <w:cantSplit/>
          <w:trHeight w:val="392"/>
          <w:jc w:val="center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ind w:leftChars="-50" w:left="-14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9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</w:t>
            </w:r>
          </w:p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方向课</w:t>
            </w:r>
          </w:p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XF041015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土壤与农作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Soil &amp; Crop Science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3" w:left="-8" w:rightChars="-16" w:right="-45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bCs/>
                <w:kern w:val="2"/>
                <w:sz w:val="18"/>
                <w:szCs w:val="18"/>
              </w:rPr>
              <w:t>学分。</w:t>
            </w:r>
          </w:p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XF070</w:t>
            </w:r>
            <w:r w:rsidR="001152DD">
              <w:rPr>
                <w:rFonts w:hint="eastAsia"/>
                <w:bCs/>
                <w:sz w:val="18"/>
                <w:szCs w:val="18"/>
              </w:rPr>
              <w:t>0</w:t>
            </w:r>
            <w:r>
              <w:rPr>
                <w:rFonts w:hint="eastAsia"/>
                <w:bCs/>
                <w:sz w:val="18"/>
                <w:szCs w:val="18"/>
              </w:rPr>
              <w:t>02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弹性力学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Elastic Mechanics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ind w:left="-14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ind w:left="-14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ind w:leftChars="-50" w:left="-140" w:right="-140" w:firstLineChars="150" w:firstLine="2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</w:t>
            </w:r>
            <w:r>
              <w:rPr>
                <w:rFonts w:hint="eastAsia"/>
                <w:bCs/>
                <w:sz w:val="18"/>
                <w:szCs w:val="18"/>
              </w:rPr>
              <w:t>016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水利水电工程专业外语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Specialized English for Water Conservancy and Hydropower Engineering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XF043035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水工钢结构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Hydraulic Steel Structures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XF0700</w:t>
            </w:r>
            <w:r>
              <w:rPr>
                <w:rFonts w:hint="eastAsia"/>
                <w:bCs/>
                <w:sz w:val="18"/>
                <w:szCs w:val="18"/>
              </w:rPr>
              <w:t>09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力学进阶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Advanced Mechanics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XF042012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水力学进阶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Advanced Hydraulics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XF041017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水土保持概论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Introduction to Water &amp; Soil Conservation 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</w:t>
            </w:r>
            <w:r>
              <w:rPr>
                <w:rFonts w:hint="eastAsia"/>
                <w:bCs/>
                <w:sz w:val="18"/>
                <w:szCs w:val="18"/>
              </w:rPr>
              <w:t>3008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工程项目管理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Engineering Project Management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</w:t>
            </w:r>
            <w:r>
              <w:rPr>
                <w:rFonts w:hint="eastAsia"/>
                <w:bCs/>
                <w:sz w:val="18"/>
                <w:szCs w:val="18"/>
              </w:rPr>
              <w:t>25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水利工程软件应用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Application of software on Water Conservancy Engineering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XF041019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抽水蓄能电站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Pump-Storage Power Station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XF043022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施工组织设计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Construction Management Plan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</w:t>
            </w:r>
            <w:r>
              <w:rPr>
                <w:rFonts w:hint="eastAsia"/>
                <w:bCs/>
                <w:sz w:val="18"/>
                <w:szCs w:val="18"/>
              </w:rPr>
              <w:t>01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坝工新技术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New Technology of Dam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XF041026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水化学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Water Chemistry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 w:firstLine="0"/>
              <w:rPr>
                <w:b/>
                <w:bCs/>
                <w:spacing w:val="-8"/>
                <w:kern w:val="2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XF041021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水利工程管理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Hydraulic Engineering Management 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XF041023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水利水能规划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Planning for Water Resources Development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XF041024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12" w:name="OLE_LINK2"/>
            <w:bookmarkStart w:id="13" w:name="OLE_LINK1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节水灌溉技术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Water Saving Irrigation Technology</w:t>
            </w:r>
            <w:bookmarkEnd w:id="12"/>
            <w:bookmarkEnd w:id="13"/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ind w:left="-14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ind w:left="-14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ind w:leftChars="-50" w:left="-140" w:right="-140" w:firstLineChars="150" w:firstLine="2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</w:t>
            </w:r>
            <w:r>
              <w:rPr>
                <w:rFonts w:hint="eastAsia"/>
                <w:bCs/>
                <w:sz w:val="18"/>
                <w:szCs w:val="18"/>
              </w:rPr>
              <w:t>4015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电工及电气设备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Electrician and Electrical Equipment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6F1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XF041022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水利工程概论</w:t>
            </w:r>
          </w:p>
          <w:p w:rsid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Introduction to Hydraulic Engineering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XF041018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widowControl/>
              <w:spacing w:line="22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水利法规</w:t>
            </w:r>
          </w:p>
          <w:p w:rsidR="006F185C" w:rsidRDefault="00AF7F33" w:rsidP="006F185C">
            <w:pPr>
              <w:widowControl/>
              <w:spacing w:line="22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Hydraulic Laws and Regulations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:rsidR="006F185C" w:rsidRP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3632" w:type="dxa"/>
            <w:gridSpan w:val="8"/>
            <w:tcBorders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-3" w:left="-8" w:rightChars="-16" w:right="-45"/>
              <w:rPr>
                <w:bCs/>
                <w:spacing w:val="-8"/>
                <w:kern w:val="2"/>
                <w:position w:val="-8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lastRenderedPageBreak/>
              <w:t>课程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ind w:leftChars="-50" w:left="-140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79" w:type="dxa"/>
            <w:gridSpan w:val="2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18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讲授学时</w:t>
            </w:r>
          </w:p>
        </w:tc>
        <w:tc>
          <w:tcPr>
            <w:tcW w:w="418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实验学时</w:t>
            </w:r>
          </w:p>
        </w:tc>
        <w:tc>
          <w:tcPr>
            <w:tcW w:w="619" w:type="dxa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33" w:type="dxa"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noWrap/>
            <w:vAlign w:val="center"/>
          </w:tcPr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6F185C" w:rsidRPr="006F185C" w:rsidRDefault="006F185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6F185C" w:rsidTr="006F185C">
        <w:trPr>
          <w:cantSplit/>
          <w:trHeight w:val="710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专业</w:t>
            </w:r>
          </w:p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拓展课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BK041018</w:t>
            </w:r>
          </w:p>
        </w:tc>
        <w:tc>
          <w:tcPr>
            <w:tcW w:w="28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185C" w:rsidRPr="006F185C" w:rsidRDefault="00AF7F33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水利</w:t>
            </w:r>
            <w:r w:rsidR="006F185C"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学科前沿专题讲座</w:t>
            </w:r>
          </w:p>
          <w:p w:rsidR="006F185C" w:rsidRDefault="00AF7F33" w:rsidP="006F185C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Water Conservancy</w:t>
            </w:r>
            <w:r w:rsidR="006F185C" w:rsidRPr="006F185C">
              <w:rPr>
                <w:bCs/>
                <w:kern w:val="2"/>
                <w:sz w:val="18"/>
                <w:szCs w:val="18"/>
              </w:rPr>
              <w:t xml:space="preserve"> Professional Lecture on Research Frontier</w:t>
            </w: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24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24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水土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每名学生必修</w:t>
            </w:r>
          </w:p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3.5</w:t>
            </w:r>
            <w:r>
              <w:rPr>
                <w:rFonts w:hint="eastAsia"/>
                <w:bCs/>
                <w:kern w:val="2"/>
                <w:sz w:val="18"/>
                <w:szCs w:val="18"/>
              </w:rPr>
              <w:t>学分</w:t>
            </w: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6F185C" w:rsidRPr="006F185C" w:rsidRDefault="00AF7F33" w:rsidP="00A56891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885" w:type="dxa"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rFonts w:hint="eastAsia"/>
                <w:bCs/>
                <w:kern w:val="2"/>
                <w:sz w:val="18"/>
                <w:szCs w:val="18"/>
              </w:rPr>
              <w:t>大学生生涯规划</w:t>
            </w:r>
          </w:p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bCs/>
                <w:kern w:val="2"/>
                <w:sz w:val="18"/>
                <w:szCs w:val="18"/>
              </w:rPr>
              <w:t>College Students Career  Planning</w:t>
            </w: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770"/>
          <w:jc w:val="center"/>
        </w:trPr>
        <w:tc>
          <w:tcPr>
            <w:tcW w:w="80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6F185C" w:rsidRPr="006F185C" w:rsidRDefault="00AF7F33" w:rsidP="00A56891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885" w:type="dxa"/>
            <w:tcBorders>
              <w:bottom w:val="single" w:sz="4" w:space="0" w:color="auto"/>
            </w:tcBorders>
            <w:noWrap/>
            <w:vAlign w:val="center"/>
          </w:tcPr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rFonts w:hint="eastAsia"/>
                <w:bCs/>
                <w:kern w:val="2"/>
                <w:sz w:val="18"/>
                <w:szCs w:val="18"/>
              </w:rPr>
              <w:t>大学生创新创业教育</w:t>
            </w:r>
          </w:p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bCs/>
                <w:kern w:val="2"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567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kern w:val="2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Pr="006F185C" w:rsidRDefault="00AF7F33" w:rsidP="00A56891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center"/>
              <w:rPr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rPr>
                <w:bCs/>
                <w:kern w:val="2"/>
                <w:sz w:val="18"/>
                <w:szCs w:val="18"/>
              </w:rPr>
            </w:pPr>
            <w:bookmarkStart w:id="14" w:name="OLE_LINK5"/>
            <w:r w:rsidRPr="006F185C">
              <w:rPr>
                <w:rFonts w:hint="eastAsia"/>
                <w:bCs/>
                <w:kern w:val="2"/>
                <w:sz w:val="18"/>
                <w:szCs w:val="18"/>
              </w:rPr>
              <w:t>大学生就业指导</w:t>
            </w:r>
          </w:p>
          <w:bookmarkEnd w:id="14"/>
          <w:p w:rsidR="006F185C" w:rsidRPr="006F185C" w:rsidRDefault="006F185C" w:rsidP="006F185C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bCs/>
                <w:kern w:val="2"/>
                <w:sz w:val="18"/>
                <w:szCs w:val="18"/>
              </w:rPr>
              <w:t>College Students Employment Guidance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6F185C" w:rsidRPr="006F185C" w:rsidRDefault="006F185C" w:rsidP="006F185C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F185C" w:rsidTr="006F185C">
        <w:trPr>
          <w:cantSplit/>
          <w:trHeight w:val="800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学科</w:t>
            </w:r>
          </w:p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交叉课</w:t>
            </w:r>
          </w:p>
        </w:tc>
        <w:tc>
          <w:tcPr>
            <w:tcW w:w="5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6F185C" w:rsidP="006F185C">
            <w:pPr>
              <w:pStyle w:val="20"/>
              <w:keepNext/>
              <w:spacing w:line="220" w:lineRule="exact"/>
              <w:ind w:firstLine="0"/>
              <w:rPr>
                <w:bCs/>
                <w:kern w:val="2"/>
                <w:sz w:val="18"/>
                <w:szCs w:val="18"/>
              </w:rPr>
            </w:pPr>
            <w:r w:rsidRPr="006F185C">
              <w:rPr>
                <w:rFonts w:hint="eastAsia"/>
                <w:bCs/>
                <w:color w:val="000000"/>
                <w:kern w:val="2"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bCs/>
                <w:kern w:val="2"/>
                <w:sz w:val="18"/>
                <w:szCs w:val="18"/>
              </w:rPr>
              <w:t>2-7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6F185C" w:rsidRDefault="00AF7F33" w:rsidP="006F185C">
            <w:pPr>
              <w:pStyle w:val="20"/>
              <w:keepNext/>
              <w:spacing w:line="220" w:lineRule="exact"/>
              <w:ind w:leftChars="-3" w:left="-8" w:rightChars="-16" w:right="-45" w:firstLine="0"/>
              <w:jc w:val="center"/>
              <w:rPr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Cs/>
                <w:kern w:val="2"/>
                <w:sz w:val="18"/>
                <w:szCs w:val="18"/>
              </w:rPr>
              <w:t>每名学生至少获得交叉课模块课程</w:t>
            </w:r>
            <w:r>
              <w:rPr>
                <w:bCs/>
                <w:kern w:val="2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2"/>
                <w:sz w:val="18"/>
                <w:szCs w:val="18"/>
              </w:rPr>
              <w:t>学分</w:t>
            </w:r>
          </w:p>
        </w:tc>
      </w:tr>
      <w:tr w:rsidR="006F185C" w:rsidTr="006F185C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8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185C" w:rsidRPr="006F185C" w:rsidRDefault="006F185C" w:rsidP="006F185C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6F185C" w:rsidRDefault="006F185C">
      <w:pPr>
        <w:widowControl/>
        <w:jc w:val="left"/>
        <w:rPr>
          <w:sz w:val="18"/>
        </w:rPr>
      </w:pPr>
    </w:p>
    <w:p w:rsidR="006F185C" w:rsidRDefault="006F185C">
      <w:pPr>
        <w:widowControl/>
        <w:jc w:val="left"/>
        <w:rPr>
          <w:sz w:val="18"/>
        </w:rPr>
      </w:pPr>
    </w:p>
    <w:p w:rsidR="006F185C" w:rsidRDefault="006F185C">
      <w:pPr>
        <w:widowControl/>
        <w:jc w:val="left"/>
        <w:rPr>
          <w:sz w:val="18"/>
        </w:rPr>
      </w:pPr>
    </w:p>
    <w:p w:rsidR="006F185C" w:rsidRDefault="00AF7F33" w:rsidP="00A56891">
      <w:pPr>
        <w:pStyle w:val="3"/>
        <w:autoSpaceDE w:val="0"/>
        <w:autoSpaceDN w:val="0"/>
        <w:adjustRightInd w:val="0"/>
        <w:spacing w:before="114" w:after="114"/>
      </w:pPr>
      <w:r>
        <w:br w:type="page"/>
      </w:r>
      <w:r>
        <w:rPr>
          <w:rFonts w:hint="eastAsia"/>
        </w:rPr>
        <w:lastRenderedPageBreak/>
        <w:t>附表</w:t>
      </w:r>
      <w:r>
        <w:t xml:space="preserve">4 </w:t>
      </w:r>
      <w:r>
        <w:rPr>
          <w:rFonts w:hint="eastAsia"/>
        </w:rPr>
        <w:t>水利水电工程专业创新型、专业型人才培养实践教学计划进程表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349"/>
        <w:gridCol w:w="909"/>
        <w:gridCol w:w="923"/>
        <w:gridCol w:w="922"/>
        <w:gridCol w:w="924"/>
      </w:tblGrid>
      <w:tr w:rsidR="006F185C" w:rsidTr="006F185C">
        <w:trPr>
          <w:cantSplit/>
          <w:trHeight w:val="429"/>
          <w:tblHeader/>
          <w:jc w:val="center"/>
        </w:trPr>
        <w:tc>
          <w:tcPr>
            <w:tcW w:w="61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F185C" w:rsidRPr="006F185C" w:rsidRDefault="006F185C" w:rsidP="006F185C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15" w:name="_Hlk522776259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BS110001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Military Theory and Training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BS041001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Field Work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bookmarkEnd w:id="15"/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napToGrid w:val="0"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Sports Health and Standard Tests 1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napToGrid w:val="0"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Sports Health and Standard Tests 2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napToGrid w:val="0"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Sports Health and Standard Tests 3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  <w:proofErr w:type="gramEnd"/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Social Practice of Ideological and Political 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BS041003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6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  <w:shd w:val="pct10" w:color="auto" w:fill="FFFFFF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BS005001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测绘学</w:t>
            </w:r>
            <w:r>
              <w:rPr>
                <w:rFonts w:ascii="Times New Roman" w:hAnsi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hint="eastAsia"/>
                <w:sz w:val="18"/>
                <w:szCs w:val="18"/>
              </w:rPr>
              <w:t>教学实习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Teaching Practice on Surveying Science C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BS041009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水利水电工程专业认识实习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Field Practice on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Water Conservancy</w:t>
            </w:r>
            <w:r>
              <w:rPr>
                <w:rFonts w:ascii="Times New Roman" w:hAnsi="Times New Roman"/>
                <w:sz w:val="18"/>
                <w:szCs w:val="18"/>
              </w:rPr>
              <w:t>&amp; Hydropower Engineering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BS041015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水利水电工程专业生产实习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Production Practice on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Water Conservancy</w:t>
            </w:r>
            <w:r>
              <w:rPr>
                <w:rFonts w:ascii="Times New Roman" w:hAnsi="Times New Roman"/>
                <w:sz w:val="18"/>
                <w:szCs w:val="18"/>
              </w:rPr>
              <w:t>&amp; Hydropower Engineering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BS043011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地质实习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Geological Practice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BS043022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钢筋混凝土结构课程设计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Reinforced Concrete Structures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BS041014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工程造价与招投标课程设计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Project Cost and Invite &amp; Submit Tender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BS041008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水利工程经济课程设计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Economics of Hydraulic Engineering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BS041016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水工建筑物课程设计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Hydraulic Structure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BS041017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水泵与水泵站课程设计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Pump and Pumping Station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449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BS041018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农田水利学课程设计</w:t>
            </w:r>
          </w:p>
          <w:p w:rsidR="006F185C" w:rsidRDefault="006F185C" w:rsidP="006F185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Farmland Hydraulics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BS041013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BS041020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Graduation Practice and Report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7-8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611" w:type="dxa"/>
            <w:vMerge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BS041021</w:t>
            </w:r>
          </w:p>
        </w:tc>
        <w:tc>
          <w:tcPr>
            <w:tcW w:w="33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B.A. Thesis Writing (Design)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6F185C" w:rsidTr="006F185C">
        <w:trPr>
          <w:cantSplit/>
          <w:trHeight w:val="510"/>
          <w:jc w:val="center"/>
        </w:trPr>
        <w:tc>
          <w:tcPr>
            <w:tcW w:w="540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678" w:type="dxa"/>
            <w:gridSpan w:val="4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33.5</w:t>
            </w:r>
          </w:p>
        </w:tc>
      </w:tr>
    </w:tbl>
    <w:p w:rsidR="006F185C" w:rsidRDefault="006F185C">
      <w:pPr>
        <w:spacing w:line="240" w:lineRule="exact"/>
        <w:ind w:firstLineChars="53" w:firstLine="95"/>
        <w:rPr>
          <w:rFonts w:ascii="宋体"/>
          <w:bCs/>
          <w:sz w:val="18"/>
          <w:szCs w:val="18"/>
        </w:rPr>
      </w:pPr>
    </w:p>
    <w:p w:rsidR="006F185C" w:rsidRDefault="006F185C">
      <w:pPr>
        <w:widowControl/>
        <w:jc w:val="left"/>
        <w:rPr>
          <w:sz w:val="18"/>
        </w:rPr>
        <w:sectPr w:rsidR="006F185C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6F185C" w:rsidRDefault="00AF7F33" w:rsidP="001152DD">
      <w:pPr>
        <w:pStyle w:val="3"/>
        <w:autoSpaceDE w:val="0"/>
        <w:autoSpaceDN w:val="0"/>
        <w:adjustRightInd w:val="0"/>
        <w:spacing w:before="118" w:afterLines="50" w:after="197"/>
      </w:pPr>
      <w:r>
        <w:rPr>
          <w:rFonts w:hint="eastAsia"/>
        </w:rPr>
        <w:lastRenderedPageBreak/>
        <w:t>附表</w:t>
      </w:r>
      <w:r>
        <w:t xml:space="preserve">5  </w:t>
      </w:r>
      <w:r>
        <w:rPr>
          <w:rFonts w:hint="eastAsia"/>
        </w:rPr>
        <w:t>水利水电专业创新型、专业型人才培养实践教学活动时间分配表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6F185C" w:rsidTr="006F185C">
        <w:trPr>
          <w:cantSplit/>
          <w:trHeight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</w:p>
          <w:p w:rsidR="006F185C" w:rsidRPr="006F185C" w:rsidRDefault="006F185C" w:rsidP="006F185C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F185C"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1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测绘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测绘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/: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2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▲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劳动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/: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3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认识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/: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4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/: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经济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×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生产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5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/: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水泵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水泵混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钢混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钢混水工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水工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6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/: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造价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农水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※</w:t>
            </w: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</w:p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农水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7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6F185C" w:rsidTr="006F185C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6F185C">
              <w:rPr>
                <w:rFonts w:ascii="Times New Roman" w:hAnsi="Times New Roman"/>
                <w:sz w:val="18"/>
                <w:szCs w:val="18"/>
              </w:rPr>
              <w:t>8</w:t>
            </w:r>
            <w:r w:rsidRPr="006F185C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185C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185C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6F185C" w:rsidRPr="006F185C" w:rsidRDefault="006F185C" w:rsidP="006F185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6F185C" w:rsidRDefault="00AF7F33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 w:hint="eastAsia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 w:hint="eastAsia"/>
          <w:sz w:val="18"/>
          <w:szCs w:val="18"/>
        </w:rPr>
        <w:t>、符号：</w:t>
      </w:r>
      <w:r>
        <w:rPr>
          <w:rFonts w:ascii="Arial" w:eastAsia="黑体" w:hAnsi="Arial" w:cs="Arial"/>
          <w:sz w:val="18"/>
          <w:szCs w:val="18"/>
        </w:rPr>
        <w:t>□</w:t>
      </w:r>
      <w:r>
        <w:rPr>
          <w:rFonts w:eastAsia="黑体" w:hint="eastAsia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 w:hint="eastAsia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 w:hint="eastAsia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 w:hint="eastAsia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 w:hint="eastAsia"/>
          <w:sz w:val="18"/>
          <w:szCs w:val="18"/>
        </w:rPr>
        <w:t>分散进行的</w:t>
      </w:r>
      <w:proofErr w:type="gramStart"/>
      <w:r>
        <w:rPr>
          <w:rFonts w:eastAsia="黑体" w:hint="eastAsia"/>
          <w:sz w:val="18"/>
          <w:szCs w:val="18"/>
        </w:rPr>
        <w:t>园场</w:t>
      </w:r>
      <w:proofErr w:type="gramEnd"/>
      <w:r>
        <w:rPr>
          <w:rFonts w:eastAsia="黑体" w:hint="eastAsia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hint="eastAsia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 w:hint="eastAsia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 w:hint="eastAsia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 w:hint="eastAsia"/>
          <w:sz w:val="18"/>
          <w:szCs w:val="18"/>
        </w:rPr>
        <w:t>毕业设计</w:t>
      </w:r>
      <w:r>
        <w:rPr>
          <w:rFonts w:ascii="宋体" w:hAnsi="宋体" w:cs="宋体" w:hint="eastAsia"/>
          <w:sz w:val="18"/>
          <w:szCs w:val="18"/>
        </w:rPr>
        <w:t>‖</w:t>
      </w:r>
      <w:r>
        <w:rPr>
          <w:rFonts w:eastAsia="黑体" w:hint="eastAsia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 w:hint="eastAsia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 w:hint="eastAsia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 w:hint="eastAsia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 w:hint="eastAsia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 w:hint="eastAsia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指后半周教学实习。</w:t>
      </w:r>
    </w:p>
    <w:p w:rsidR="006F185C" w:rsidRDefault="00AF7F33">
      <w:pPr>
        <w:ind w:leftChars="300" w:left="1650" w:hangingChars="450" w:hanging="81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 w:hint="eastAsia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 w:hint="eastAsia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 w:hint="eastAsia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 w:hint="eastAsia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 w:hint="eastAsia"/>
          <w:sz w:val="18"/>
          <w:szCs w:val="18"/>
        </w:rPr>
        <w:t>周，安排在后半周。</w:t>
      </w:r>
    </w:p>
    <w:p w:rsidR="006F185C" w:rsidRDefault="006F185C">
      <w:pPr>
        <w:rPr>
          <w:sz w:val="18"/>
        </w:rPr>
      </w:pPr>
    </w:p>
    <w:sectPr w:rsidR="006F185C" w:rsidSect="006F185C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665" w:rsidRDefault="000E2665" w:rsidP="00A56891">
      <w:r>
        <w:separator/>
      </w:r>
    </w:p>
  </w:endnote>
  <w:endnote w:type="continuationSeparator" w:id="0">
    <w:p w:rsidR="000E2665" w:rsidRDefault="000E2665" w:rsidP="00A5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665" w:rsidRDefault="000E2665" w:rsidP="00A56891">
      <w:r>
        <w:separator/>
      </w:r>
    </w:p>
  </w:footnote>
  <w:footnote w:type="continuationSeparator" w:id="0">
    <w:p w:rsidR="000E2665" w:rsidRDefault="000E2665" w:rsidP="00A5689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lzq">
    <w15:presenceInfo w15:providerId="None" w15:userId="lzq"/>
  </w15:person>
  <w15:person w15:author="xaqajh">
    <w15:presenceInfo w15:providerId="None" w15:userId="xaqajh"/>
  </w15:person>
  <w15:person w15:author="Unknown">
    <w15:presenceInfo w15:providerId="None" w15:userId="Unknown"/>
  </w15:person>
  <w15:person w15:author="xbany">
    <w15:presenceInfo w15:providerId="None" w15:userId="xb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oNotTrackMove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D91"/>
    <w:rsid w:val="000067C7"/>
    <w:rsid w:val="000112FA"/>
    <w:rsid w:val="00012356"/>
    <w:rsid w:val="00026CC4"/>
    <w:rsid w:val="00031D06"/>
    <w:rsid w:val="00034B81"/>
    <w:rsid w:val="00036978"/>
    <w:rsid w:val="00043495"/>
    <w:rsid w:val="00052C14"/>
    <w:rsid w:val="000606CB"/>
    <w:rsid w:val="000643A7"/>
    <w:rsid w:val="00076D08"/>
    <w:rsid w:val="00093AD7"/>
    <w:rsid w:val="00095DA0"/>
    <w:rsid w:val="000C2178"/>
    <w:rsid w:val="000C5BE1"/>
    <w:rsid w:val="000D3E30"/>
    <w:rsid w:val="000E1012"/>
    <w:rsid w:val="000E2665"/>
    <w:rsid w:val="000E2C90"/>
    <w:rsid w:val="000E60F4"/>
    <w:rsid w:val="000E78F9"/>
    <w:rsid w:val="000F5BDE"/>
    <w:rsid w:val="00102818"/>
    <w:rsid w:val="00104E81"/>
    <w:rsid w:val="0010575E"/>
    <w:rsid w:val="001066E2"/>
    <w:rsid w:val="0011138C"/>
    <w:rsid w:val="001152DD"/>
    <w:rsid w:val="00115677"/>
    <w:rsid w:val="0012559E"/>
    <w:rsid w:val="001268D5"/>
    <w:rsid w:val="00126B16"/>
    <w:rsid w:val="00140E51"/>
    <w:rsid w:val="00151F48"/>
    <w:rsid w:val="00156000"/>
    <w:rsid w:val="00156AB9"/>
    <w:rsid w:val="00161F9D"/>
    <w:rsid w:val="0017499C"/>
    <w:rsid w:val="00180377"/>
    <w:rsid w:val="001A4022"/>
    <w:rsid w:val="001A5387"/>
    <w:rsid w:val="001A59DF"/>
    <w:rsid w:val="001B3812"/>
    <w:rsid w:val="001C1003"/>
    <w:rsid w:val="001D20E5"/>
    <w:rsid w:val="001D4DF7"/>
    <w:rsid w:val="001E2F78"/>
    <w:rsid w:val="001F242E"/>
    <w:rsid w:val="00203D54"/>
    <w:rsid w:val="0022098C"/>
    <w:rsid w:val="00231BB3"/>
    <w:rsid w:val="002512F9"/>
    <w:rsid w:val="00253B61"/>
    <w:rsid w:val="002555C5"/>
    <w:rsid w:val="002612CD"/>
    <w:rsid w:val="00266128"/>
    <w:rsid w:val="0026718C"/>
    <w:rsid w:val="0027461C"/>
    <w:rsid w:val="002823B0"/>
    <w:rsid w:val="002933F9"/>
    <w:rsid w:val="00296479"/>
    <w:rsid w:val="002A7879"/>
    <w:rsid w:val="002B0A35"/>
    <w:rsid w:val="002B1B8F"/>
    <w:rsid w:val="002C0C31"/>
    <w:rsid w:val="002C11DE"/>
    <w:rsid w:val="002C1976"/>
    <w:rsid w:val="002F101D"/>
    <w:rsid w:val="00300944"/>
    <w:rsid w:val="0030640D"/>
    <w:rsid w:val="00310006"/>
    <w:rsid w:val="00310CC8"/>
    <w:rsid w:val="00311376"/>
    <w:rsid w:val="003153E7"/>
    <w:rsid w:val="003172F0"/>
    <w:rsid w:val="003367CD"/>
    <w:rsid w:val="003438F6"/>
    <w:rsid w:val="003445ED"/>
    <w:rsid w:val="003479B7"/>
    <w:rsid w:val="00350D97"/>
    <w:rsid w:val="00372F68"/>
    <w:rsid w:val="00374F9F"/>
    <w:rsid w:val="00376C15"/>
    <w:rsid w:val="00377852"/>
    <w:rsid w:val="00387B2B"/>
    <w:rsid w:val="00393FA1"/>
    <w:rsid w:val="0039477D"/>
    <w:rsid w:val="003A1A28"/>
    <w:rsid w:val="003A4C36"/>
    <w:rsid w:val="003B243B"/>
    <w:rsid w:val="003B2A94"/>
    <w:rsid w:val="003D2CB2"/>
    <w:rsid w:val="003E2E73"/>
    <w:rsid w:val="003F0A0A"/>
    <w:rsid w:val="003F4869"/>
    <w:rsid w:val="003F78DF"/>
    <w:rsid w:val="003F7EF5"/>
    <w:rsid w:val="00401B31"/>
    <w:rsid w:val="00405D91"/>
    <w:rsid w:val="00411407"/>
    <w:rsid w:val="00422DEB"/>
    <w:rsid w:val="00427000"/>
    <w:rsid w:val="00435C9E"/>
    <w:rsid w:val="004607CA"/>
    <w:rsid w:val="00462684"/>
    <w:rsid w:val="00462812"/>
    <w:rsid w:val="00465EA1"/>
    <w:rsid w:val="00476998"/>
    <w:rsid w:val="00482E18"/>
    <w:rsid w:val="00490FB1"/>
    <w:rsid w:val="004911F9"/>
    <w:rsid w:val="004A5E56"/>
    <w:rsid w:val="004A7A99"/>
    <w:rsid w:val="004A7ED8"/>
    <w:rsid w:val="004B65B1"/>
    <w:rsid w:val="004B6C67"/>
    <w:rsid w:val="004B7740"/>
    <w:rsid w:val="004C0179"/>
    <w:rsid w:val="004C3BED"/>
    <w:rsid w:val="004C7E8C"/>
    <w:rsid w:val="004D2DF2"/>
    <w:rsid w:val="004D4BCE"/>
    <w:rsid w:val="004E0FB6"/>
    <w:rsid w:val="00532FD6"/>
    <w:rsid w:val="00542BDA"/>
    <w:rsid w:val="00550B90"/>
    <w:rsid w:val="00552805"/>
    <w:rsid w:val="005763FA"/>
    <w:rsid w:val="00584E4D"/>
    <w:rsid w:val="005869DD"/>
    <w:rsid w:val="00594D05"/>
    <w:rsid w:val="005A01F1"/>
    <w:rsid w:val="005A59C3"/>
    <w:rsid w:val="005C1DE4"/>
    <w:rsid w:val="005C2638"/>
    <w:rsid w:val="005C3D0C"/>
    <w:rsid w:val="005D1210"/>
    <w:rsid w:val="005D7BA8"/>
    <w:rsid w:val="005E6631"/>
    <w:rsid w:val="005F1F88"/>
    <w:rsid w:val="006043D9"/>
    <w:rsid w:val="00605CD1"/>
    <w:rsid w:val="006063BC"/>
    <w:rsid w:val="006110E6"/>
    <w:rsid w:val="00624AAA"/>
    <w:rsid w:val="00643686"/>
    <w:rsid w:val="00645E3F"/>
    <w:rsid w:val="00655A1E"/>
    <w:rsid w:val="0066293F"/>
    <w:rsid w:val="00671777"/>
    <w:rsid w:val="0067177B"/>
    <w:rsid w:val="0067689C"/>
    <w:rsid w:val="00684E79"/>
    <w:rsid w:val="0068756A"/>
    <w:rsid w:val="00692A78"/>
    <w:rsid w:val="00693B93"/>
    <w:rsid w:val="006979B6"/>
    <w:rsid w:val="006B3C13"/>
    <w:rsid w:val="006C7A36"/>
    <w:rsid w:val="006D0696"/>
    <w:rsid w:val="006D26D8"/>
    <w:rsid w:val="006D3F22"/>
    <w:rsid w:val="006F185C"/>
    <w:rsid w:val="00702E0B"/>
    <w:rsid w:val="00714648"/>
    <w:rsid w:val="00716140"/>
    <w:rsid w:val="007227A5"/>
    <w:rsid w:val="007246C1"/>
    <w:rsid w:val="0074215A"/>
    <w:rsid w:val="00744105"/>
    <w:rsid w:val="00747723"/>
    <w:rsid w:val="007576E2"/>
    <w:rsid w:val="0076112B"/>
    <w:rsid w:val="007672AE"/>
    <w:rsid w:val="007729DF"/>
    <w:rsid w:val="00775B9C"/>
    <w:rsid w:val="00777BDA"/>
    <w:rsid w:val="007806C7"/>
    <w:rsid w:val="00780D23"/>
    <w:rsid w:val="007858B1"/>
    <w:rsid w:val="00787620"/>
    <w:rsid w:val="007915F8"/>
    <w:rsid w:val="00794BD2"/>
    <w:rsid w:val="00795C94"/>
    <w:rsid w:val="007A0B7A"/>
    <w:rsid w:val="007A1098"/>
    <w:rsid w:val="007A71E0"/>
    <w:rsid w:val="007B7D20"/>
    <w:rsid w:val="007C2CEB"/>
    <w:rsid w:val="007D047D"/>
    <w:rsid w:val="007D79B7"/>
    <w:rsid w:val="007E596C"/>
    <w:rsid w:val="008114F9"/>
    <w:rsid w:val="0081199F"/>
    <w:rsid w:val="00816A47"/>
    <w:rsid w:val="00817E03"/>
    <w:rsid w:val="00820F0F"/>
    <w:rsid w:val="008245DE"/>
    <w:rsid w:val="0082500D"/>
    <w:rsid w:val="00830918"/>
    <w:rsid w:val="00830D6E"/>
    <w:rsid w:val="00830DD2"/>
    <w:rsid w:val="008421D1"/>
    <w:rsid w:val="008441D9"/>
    <w:rsid w:val="00846531"/>
    <w:rsid w:val="008529DD"/>
    <w:rsid w:val="0085453D"/>
    <w:rsid w:val="00875935"/>
    <w:rsid w:val="00880DFE"/>
    <w:rsid w:val="00882620"/>
    <w:rsid w:val="00895D65"/>
    <w:rsid w:val="008A67CE"/>
    <w:rsid w:val="008A7979"/>
    <w:rsid w:val="008B6D5B"/>
    <w:rsid w:val="008B7FEF"/>
    <w:rsid w:val="008C14EB"/>
    <w:rsid w:val="008C33EE"/>
    <w:rsid w:val="008C4F53"/>
    <w:rsid w:val="008E00A6"/>
    <w:rsid w:val="008E38D0"/>
    <w:rsid w:val="008E4199"/>
    <w:rsid w:val="008E5085"/>
    <w:rsid w:val="008E7DB7"/>
    <w:rsid w:val="008F1468"/>
    <w:rsid w:val="00901818"/>
    <w:rsid w:val="00901EA7"/>
    <w:rsid w:val="00907388"/>
    <w:rsid w:val="009133E2"/>
    <w:rsid w:val="0091358B"/>
    <w:rsid w:val="009140BB"/>
    <w:rsid w:val="00915607"/>
    <w:rsid w:val="00924E99"/>
    <w:rsid w:val="00932FB3"/>
    <w:rsid w:val="00933A3D"/>
    <w:rsid w:val="00962F4E"/>
    <w:rsid w:val="00965510"/>
    <w:rsid w:val="00971E23"/>
    <w:rsid w:val="00973816"/>
    <w:rsid w:val="00995D55"/>
    <w:rsid w:val="009A0CD3"/>
    <w:rsid w:val="009A28DE"/>
    <w:rsid w:val="009A3234"/>
    <w:rsid w:val="009A635C"/>
    <w:rsid w:val="009B4889"/>
    <w:rsid w:val="009C18B8"/>
    <w:rsid w:val="009C6323"/>
    <w:rsid w:val="009C7BAA"/>
    <w:rsid w:val="009C7DEE"/>
    <w:rsid w:val="009D587F"/>
    <w:rsid w:val="009E68DE"/>
    <w:rsid w:val="00A02C21"/>
    <w:rsid w:val="00A03D62"/>
    <w:rsid w:val="00A04C5F"/>
    <w:rsid w:val="00A13313"/>
    <w:rsid w:val="00A15743"/>
    <w:rsid w:val="00A212CA"/>
    <w:rsid w:val="00A27A98"/>
    <w:rsid w:val="00A27EE5"/>
    <w:rsid w:val="00A30CDF"/>
    <w:rsid w:val="00A342DC"/>
    <w:rsid w:val="00A4367C"/>
    <w:rsid w:val="00A4474A"/>
    <w:rsid w:val="00A528A6"/>
    <w:rsid w:val="00A56891"/>
    <w:rsid w:val="00A622D6"/>
    <w:rsid w:val="00A71E57"/>
    <w:rsid w:val="00A836BF"/>
    <w:rsid w:val="00A92F26"/>
    <w:rsid w:val="00AA274D"/>
    <w:rsid w:val="00AA5E72"/>
    <w:rsid w:val="00AB3492"/>
    <w:rsid w:val="00AB576B"/>
    <w:rsid w:val="00AC2EE8"/>
    <w:rsid w:val="00AC4EA1"/>
    <w:rsid w:val="00AD2A82"/>
    <w:rsid w:val="00AE212F"/>
    <w:rsid w:val="00AE5E1E"/>
    <w:rsid w:val="00AE5FAA"/>
    <w:rsid w:val="00AE6A68"/>
    <w:rsid w:val="00AF7F33"/>
    <w:rsid w:val="00B07D4E"/>
    <w:rsid w:val="00B14CB2"/>
    <w:rsid w:val="00B161D3"/>
    <w:rsid w:val="00B21932"/>
    <w:rsid w:val="00B3047A"/>
    <w:rsid w:val="00B46698"/>
    <w:rsid w:val="00B6010A"/>
    <w:rsid w:val="00B60E23"/>
    <w:rsid w:val="00B7750E"/>
    <w:rsid w:val="00B77DE8"/>
    <w:rsid w:val="00B847D8"/>
    <w:rsid w:val="00B93FB1"/>
    <w:rsid w:val="00B94455"/>
    <w:rsid w:val="00BA415D"/>
    <w:rsid w:val="00BB57ED"/>
    <w:rsid w:val="00BC0288"/>
    <w:rsid w:val="00BD0780"/>
    <w:rsid w:val="00BD2EE0"/>
    <w:rsid w:val="00BE1D0E"/>
    <w:rsid w:val="00BF4EC5"/>
    <w:rsid w:val="00C21526"/>
    <w:rsid w:val="00C21EEC"/>
    <w:rsid w:val="00C22886"/>
    <w:rsid w:val="00C32952"/>
    <w:rsid w:val="00C3426F"/>
    <w:rsid w:val="00C35E51"/>
    <w:rsid w:val="00C36BFC"/>
    <w:rsid w:val="00C52CF6"/>
    <w:rsid w:val="00C570D7"/>
    <w:rsid w:val="00C71EBC"/>
    <w:rsid w:val="00C84FE2"/>
    <w:rsid w:val="00C85DB4"/>
    <w:rsid w:val="00C91E0E"/>
    <w:rsid w:val="00C97794"/>
    <w:rsid w:val="00CB6D0A"/>
    <w:rsid w:val="00CC2204"/>
    <w:rsid w:val="00CC24C8"/>
    <w:rsid w:val="00CC40A6"/>
    <w:rsid w:val="00CC49A4"/>
    <w:rsid w:val="00CC7CE5"/>
    <w:rsid w:val="00CD0EC9"/>
    <w:rsid w:val="00CE6165"/>
    <w:rsid w:val="00CE6C1E"/>
    <w:rsid w:val="00CF40D3"/>
    <w:rsid w:val="00D042CB"/>
    <w:rsid w:val="00D13007"/>
    <w:rsid w:val="00D169F9"/>
    <w:rsid w:val="00D2032D"/>
    <w:rsid w:val="00D20CE7"/>
    <w:rsid w:val="00D26DED"/>
    <w:rsid w:val="00D27F90"/>
    <w:rsid w:val="00D57B9E"/>
    <w:rsid w:val="00D61599"/>
    <w:rsid w:val="00D61919"/>
    <w:rsid w:val="00D62178"/>
    <w:rsid w:val="00D72570"/>
    <w:rsid w:val="00D7717C"/>
    <w:rsid w:val="00D80AD5"/>
    <w:rsid w:val="00D87D11"/>
    <w:rsid w:val="00D90110"/>
    <w:rsid w:val="00D90163"/>
    <w:rsid w:val="00D94257"/>
    <w:rsid w:val="00D946D3"/>
    <w:rsid w:val="00DA1C5A"/>
    <w:rsid w:val="00DB663C"/>
    <w:rsid w:val="00DC102B"/>
    <w:rsid w:val="00DC1D4D"/>
    <w:rsid w:val="00DC21CE"/>
    <w:rsid w:val="00DC2326"/>
    <w:rsid w:val="00DC2986"/>
    <w:rsid w:val="00DC38BD"/>
    <w:rsid w:val="00DC3FF8"/>
    <w:rsid w:val="00DD7177"/>
    <w:rsid w:val="00E010E6"/>
    <w:rsid w:val="00E025D9"/>
    <w:rsid w:val="00E070DC"/>
    <w:rsid w:val="00E14229"/>
    <w:rsid w:val="00E236ED"/>
    <w:rsid w:val="00E25F6F"/>
    <w:rsid w:val="00E30D1A"/>
    <w:rsid w:val="00E34909"/>
    <w:rsid w:val="00E35B47"/>
    <w:rsid w:val="00E5083C"/>
    <w:rsid w:val="00E5425A"/>
    <w:rsid w:val="00E545D8"/>
    <w:rsid w:val="00E57824"/>
    <w:rsid w:val="00E6366C"/>
    <w:rsid w:val="00E65446"/>
    <w:rsid w:val="00E75EE0"/>
    <w:rsid w:val="00EA3D65"/>
    <w:rsid w:val="00EA4481"/>
    <w:rsid w:val="00EB147F"/>
    <w:rsid w:val="00EC2171"/>
    <w:rsid w:val="00EC4A5F"/>
    <w:rsid w:val="00ED47A1"/>
    <w:rsid w:val="00ED6FBC"/>
    <w:rsid w:val="00EF13A5"/>
    <w:rsid w:val="00F00ED8"/>
    <w:rsid w:val="00F1014D"/>
    <w:rsid w:val="00F12FCA"/>
    <w:rsid w:val="00F13DC1"/>
    <w:rsid w:val="00F23E71"/>
    <w:rsid w:val="00F276A5"/>
    <w:rsid w:val="00F317AF"/>
    <w:rsid w:val="00F367A9"/>
    <w:rsid w:val="00F41190"/>
    <w:rsid w:val="00F61539"/>
    <w:rsid w:val="00F628CA"/>
    <w:rsid w:val="00F6787E"/>
    <w:rsid w:val="00F74293"/>
    <w:rsid w:val="00F7445C"/>
    <w:rsid w:val="00F75EBE"/>
    <w:rsid w:val="00F87264"/>
    <w:rsid w:val="00F908F7"/>
    <w:rsid w:val="00F9095C"/>
    <w:rsid w:val="00F9783F"/>
    <w:rsid w:val="00FA28B0"/>
    <w:rsid w:val="00FA57D7"/>
    <w:rsid w:val="00FB1F4C"/>
    <w:rsid w:val="00FC0EB1"/>
    <w:rsid w:val="00FC48E4"/>
    <w:rsid w:val="00FC6016"/>
    <w:rsid w:val="00FC73AE"/>
    <w:rsid w:val="00FD267E"/>
    <w:rsid w:val="00FD536B"/>
    <w:rsid w:val="00FD57E9"/>
    <w:rsid w:val="00FE23C2"/>
    <w:rsid w:val="00FE7053"/>
    <w:rsid w:val="00FF120D"/>
    <w:rsid w:val="00FF6684"/>
    <w:rsid w:val="2EC67E43"/>
    <w:rsid w:val="30DD456E"/>
    <w:rsid w:val="585701E7"/>
    <w:rsid w:val="5E1475B0"/>
    <w:rsid w:val="71C5280B"/>
    <w:rsid w:val="731169B6"/>
    <w:rsid w:val="7B922DE4"/>
    <w:rsid w:val="7BE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2" w:semiHidden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5C"/>
    <w:pPr>
      <w:widowControl w:val="0"/>
      <w:jc w:val="both"/>
    </w:pPr>
    <w:rPr>
      <w:kern w:val="2"/>
      <w:sz w:val="28"/>
      <w:szCs w:val="22"/>
    </w:rPr>
  </w:style>
  <w:style w:type="paragraph" w:styleId="2">
    <w:name w:val="heading 2"/>
    <w:basedOn w:val="a"/>
    <w:next w:val="a"/>
    <w:unhideWhenUsed/>
    <w:qFormat/>
    <w:locked/>
    <w:rsid w:val="006F185C"/>
    <w:pPr>
      <w:keepNext/>
      <w:keepLines/>
      <w:spacing w:beforeLines="100" w:afterLines="10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nhideWhenUsed/>
    <w:qFormat/>
    <w:locked/>
    <w:rsid w:val="006F185C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nhideWhenUsed/>
    <w:qFormat/>
    <w:locked/>
    <w:rsid w:val="006F185C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uiPriority w:val="99"/>
    <w:qFormat/>
    <w:rsid w:val="006F185C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a3">
    <w:name w:val="Balloon Text"/>
    <w:basedOn w:val="a"/>
    <w:link w:val="Char"/>
    <w:uiPriority w:val="99"/>
    <w:semiHidden/>
    <w:qFormat/>
    <w:rsid w:val="006F185C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6F185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6F1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6">
    <w:name w:val="Emphasis"/>
    <w:uiPriority w:val="99"/>
    <w:qFormat/>
    <w:rsid w:val="006F185C"/>
    <w:rPr>
      <w:rFonts w:cs="Times New Roman"/>
      <w:i/>
    </w:rPr>
  </w:style>
  <w:style w:type="paragraph" w:customStyle="1" w:styleId="Default">
    <w:name w:val="Default"/>
    <w:uiPriority w:val="99"/>
    <w:qFormat/>
    <w:rsid w:val="006F185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6F185C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link w:val="a5"/>
    <w:uiPriority w:val="99"/>
    <w:qFormat/>
    <w:locked/>
    <w:rsid w:val="006F185C"/>
    <w:rPr>
      <w:rFonts w:ascii="Calibri" w:eastAsia="宋体" w:hAnsi="Calibri" w:cs="Times New Roman"/>
      <w:sz w:val="18"/>
    </w:rPr>
  </w:style>
  <w:style w:type="character" w:customStyle="1" w:styleId="Char0">
    <w:name w:val="页脚 Char"/>
    <w:link w:val="a4"/>
    <w:uiPriority w:val="99"/>
    <w:semiHidden/>
    <w:qFormat/>
    <w:locked/>
    <w:rsid w:val="006F185C"/>
    <w:rPr>
      <w:rFonts w:ascii="Calibri" w:eastAsia="宋体" w:hAnsi="Calibri" w:cs="Times New Roman"/>
      <w:sz w:val="18"/>
    </w:rPr>
  </w:style>
  <w:style w:type="character" w:customStyle="1" w:styleId="2Char">
    <w:name w:val="正文文本缩进 2 Char"/>
    <w:link w:val="20"/>
    <w:uiPriority w:val="99"/>
    <w:qFormat/>
    <w:locked/>
    <w:rsid w:val="006F185C"/>
    <w:rPr>
      <w:rFonts w:ascii="Times New Roman" w:eastAsia="宋体" w:hAnsi="Times New Roman" w:cs="Times New Roman"/>
      <w:sz w:val="20"/>
    </w:rPr>
  </w:style>
  <w:style w:type="character" w:customStyle="1" w:styleId="apple-converted-space">
    <w:name w:val="apple-converted-space"/>
    <w:uiPriority w:val="99"/>
    <w:qFormat/>
    <w:rsid w:val="006F185C"/>
  </w:style>
  <w:style w:type="paragraph" w:customStyle="1" w:styleId="Style7">
    <w:name w:val="_Style 7"/>
    <w:basedOn w:val="a"/>
    <w:uiPriority w:val="99"/>
    <w:qFormat/>
    <w:rsid w:val="006F185C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link w:val="a3"/>
    <w:uiPriority w:val="99"/>
    <w:semiHidden/>
    <w:qFormat/>
    <w:locked/>
    <w:rsid w:val="006F185C"/>
    <w:rPr>
      <w:rFonts w:ascii="Calibri" w:eastAsia="宋体" w:hAnsi="Calibri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1680</Words>
  <Characters>9579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  </dc:title>
  <dc:creator>pokjf</dc:creator>
  <cp:lastModifiedBy>xaqajh</cp:lastModifiedBy>
  <cp:revision>45</cp:revision>
  <cp:lastPrinted>2018-05-07T07:07:00Z</cp:lastPrinted>
  <dcterms:created xsi:type="dcterms:W3CDTF">2018-10-19T02:39:00Z</dcterms:created>
  <dcterms:modified xsi:type="dcterms:W3CDTF">2019-06-20T08:38:00Z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