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183" w:rsidRDefault="00D03960" w:rsidP="00061F56">
      <w:pPr>
        <w:pStyle w:val="2"/>
        <w:spacing w:before="190" w:after="190"/>
      </w:pPr>
      <w:r>
        <w:rPr>
          <w:rFonts w:hint="eastAsia"/>
        </w:rPr>
        <w:t>会计学</w:t>
      </w:r>
      <w:r>
        <w:t>专业</w:t>
      </w:r>
      <w:r>
        <w:rPr>
          <w:rFonts w:hint="eastAsia"/>
        </w:rPr>
        <w:t>创新型、专业型</w:t>
      </w:r>
      <w:r>
        <w:t>人才培养方案</w:t>
      </w:r>
    </w:p>
    <w:p w:rsidR="001F0183" w:rsidRDefault="00D03960" w:rsidP="00061F56">
      <w:pPr>
        <w:pStyle w:val="3"/>
        <w:spacing w:before="114" w:after="114"/>
      </w:pPr>
      <w:r>
        <w:t>（专业代码：</w:t>
      </w:r>
      <w:r>
        <w:rPr>
          <w:rFonts w:hint="eastAsia"/>
        </w:rPr>
        <w:t>120203K</w:t>
      </w:r>
      <w:r>
        <w:t>）</w:t>
      </w:r>
    </w:p>
    <w:p w:rsidR="001F0183" w:rsidRDefault="00D03960" w:rsidP="00061F56">
      <w:pPr>
        <w:pStyle w:val="4"/>
        <w:spacing w:line="440" w:lineRule="exact"/>
        <w:ind w:firstLine="480"/>
      </w:pPr>
      <w:r>
        <w:t>培养目标</w:t>
      </w:r>
    </w:p>
    <w:p w:rsidR="001F0183" w:rsidRDefault="00D03960" w:rsidP="00061F56">
      <w:pPr>
        <w:pStyle w:val="1"/>
        <w:ind w:firstLine="480"/>
        <w:rPr>
          <w:rFonts w:eastAsiaTheme="minorEastAsia"/>
        </w:rPr>
      </w:pPr>
      <w:r>
        <w:rPr>
          <w:rFonts w:eastAsiaTheme="minorEastAsia"/>
        </w:rPr>
        <w:t>本专业培养具备管理、经济、法律和会计学等方面的知识和能力，具有会计、审计、财务管理的专门知识与技能，实践动手能力强，综合素质高，能在企业、事业、行政单位从事会计、审计、财务管理实务或教学、科研工作的创新型、复合型、应用型会计专门人才。</w:t>
      </w:r>
    </w:p>
    <w:p w:rsidR="001F0183" w:rsidRDefault="00D03960">
      <w:pPr>
        <w:autoSpaceDE w:val="0"/>
        <w:autoSpaceDN w:val="0"/>
        <w:adjustRightInd w:val="0"/>
        <w:spacing w:line="440" w:lineRule="exact"/>
        <w:ind w:firstLineChars="200" w:firstLine="480"/>
        <w:jc w:val="left"/>
        <w:rPr>
          <w:rFonts w:ascii="Times New Roman" w:hAnsi="Times New Roman"/>
          <w:sz w:val="24"/>
          <w:szCs w:val="24"/>
        </w:rPr>
      </w:pPr>
      <w:r>
        <w:rPr>
          <w:rFonts w:ascii="Times New Roman" w:hAnsi="Times New Roman"/>
          <w:sz w:val="24"/>
          <w:szCs w:val="24"/>
        </w:rPr>
        <w:t>培养目标可分解为以下</w:t>
      </w:r>
      <w:r>
        <w:rPr>
          <w:rFonts w:ascii="Times New Roman" w:hAnsi="Times New Roman"/>
          <w:sz w:val="24"/>
          <w:szCs w:val="24"/>
        </w:rPr>
        <w:t>5</w:t>
      </w:r>
      <w:r>
        <w:rPr>
          <w:rFonts w:ascii="Times New Roman" w:hAnsi="Times New Roman"/>
          <w:sz w:val="24"/>
          <w:szCs w:val="24"/>
        </w:rPr>
        <w:t>个子目标：</w:t>
      </w:r>
    </w:p>
    <w:p w:rsidR="001F0183" w:rsidRDefault="00D03960">
      <w:pPr>
        <w:autoSpaceDE w:val="0"/>
        <w:autoSpaceDN w:val="0"/>
        <w:adjustRightInd w:val="0"/>
        <w:spacing w:line="440" w:lineRule="exact"/>
        <w:ind w:firstLineChars="200" w:firstLine="480"/>
        <w:jc w:val="left"/>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w:t>
      </w:r>
      <w:r>
        <w:rPr>
          <w:rFonts w:ascii="Times New Roman" w:hAnsi="Times New Roman"/>
          <w:sz w:val="24"/>
          <w:szCs w:val="24"/>
        </w:rPr>
        <w:t>掌握经济学、管理学、法律的基本理论和基本知识；</w:t>
      </w:r>
    </w:p>
    <w:p w:rsidR="001F0183" w:rsidRDefault="00D03960">
      <w:pPr>
        <w:autoSpaceDE w:val="0"/>
        <w:autoSpaceDN w:val="0"/>
        <w:adjustRightInd w:val="0"/>
        <w:spacing w:line="440" w:lineRule="exact"/>
        <w:ind w:firstLineChars="200" w:firstLine="480"/>
        <w:jc w:val="left"/>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w:t>
      </w:r>
      <w:r>
        <w:rPr>
          <w:rFonts w:ascii="Times New Roman" w:hAnsi="Times New Roman"/>
          <w:sz w:val="24"/>
          <w:szCs w:val="24"/>
        </w:rPr>
        <w:t>具备一定的外语、计算机应用能力和沟通交流、团队协作能力；</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sz w:val="24"/>
          <w:szCs w:val="24"/>
        </w:rPr>
      </w:pPr>
      <w:r>
        <w:rPr>
          <w:rFonts w:ascii="Times New Roman" w:hAnsi="Times New Roman"/>
          <w:sz w:val="24"/>
          <w:szCs w:val="24"/>
        </w:rPr>
        <w:t>3</w:t>
      </w:r>
      <w:r>
        <w:rPr>
          <w:rFonts w:ascii="Times New Roman" w:hAnsi="Times New Roman" w:hint="eastAsia"/>
          <w:sz w:val="24"/>
          <w:szCs w:val="24"/>
        </w:rPr>
        <w:t>、</w:t>
      </w:r>
      <w:r>
        <w:rPr>
          <w:rFonts w:ascii="Times New Roman" w:hAnsi="Times New Roman"/>
          <w:sz w:val="24"/>
          <w:szCs w:val="24"/>
        </w:rPr>
        <w:t>系统掌握</w:t>
      </w:r>
      <w:r>
        <w:rPr>
          <w:rFonts w:ascii="Times New Roman" w:eastAsiaTheme="minorEastAsia" w:hAnsi="Times New Roman"/>
          <w:sz w:val="24"/>
          <w:szCs w:val="24"/>
        </w:rPr>
        <w:t>会计、审计、财务管理等的专门知识与技能；</w:t>
      </w:r>
    </w:p>
    <w:p w:rsidR="001F0183" w:rsidRDefault="00D03960">
      <w:pPr>
        <w:autoSpaceDE w:val="0"/>
        <w:autoSpaceDN w:val="0"/>
        <w:adjustRightInd w:val="0"/>
        <w:spacing w:line="440" w:lineRule="exact"/>
        <w:ind w:firstLineChars="200" w:firstLine="480"/>
        <w:jc w:val="left"/>
        <w:rPr>
          <w:rFonts w:ascii="Times New Roman" w:hAnsi="Times New Roman"/>
          <w:sz w:val="24"/>
          <w:szCs w:val="24"/>
        </w:rPr>
      </w:pPr>
      <w:r>
        <w:rPr>
          <w:rFonts w:ascii="Times New Roman" w:hAnsi="Times New Roman"/>
          <w:sz w:val="24"/>
          <w:szCs w:val="24"/>
        </w:rPr>
        <w:t>4</w:t>
      </w:r>
      <w:r>
        <w:rPr>
          <w:rFonts w:ascii="Times New Roman" w:hAnsi="Times New Roman" w:hint="eastAsia"/>
          <w:sz w:val="24"/>
          <w:szCs w:val="24"/>
        </w:rPr>
        <w:t>、</w:t>
      </w:r>
      <w:r>
        <w:rPr>
          <w:rFonts w:ascii="Times New Roman" w:hAnsi="Times New Roman"/>
          <w:sz w:val="24"/>
          <w:szCs w:val="24"/>
        </w:rPr>
        <w:t>熟悉现行的会计准则和财经法规，并能分析解决会计问题；</w:t>
      </w:r>
    </w:p>
    <w:p w:rsidR="001F0183" w:rsidRDefault="00D03960">
      <w:pPr>
        <w:autoSpaceDE w:val="0"/>
        <w:autoSpaceDN w:val="0"/>
        <w:adjustRightInd w:val="0"/>
        <w:spacing w:line="440" w:lineRule="exact"/>
        <w:ind w:firstLineChars="200" w:firstLine="480"/>
        <w:jc w:val="left"/>
        <w:rPr>
          <w:rFonts w:ascii="Times New Roman" w:hAnsi="Times New Roman"/>
          <w:sz w:val="24"/>
          <w:szCs w:val="24"/>
        </w:rPr>
      </w:pPr>
      <w:r>
        <w:rPr>
          <w:rFonts w:ascii="Times New Roman" w:hAnsi="Times New Roman"/>
          <w:sz w:val="24"/>
          <w:szCs w:val="24"/>
        </w:rPr>
        <w:t>5</w:t>
      </w:r>
      <w:r>
        <w:rPr>
          <w:rFonts w:ascii="Times New Roman" w:hAnsi="Times New Roman" w:hint="eastAsia"/>
          <w:sz w:val="24"/>
          <w:szCs w:val="24"/>
        </w:rPr>
        <w:t>、</w:t>
      </w:r>
      <w:r>
        <w:rPr>
          <w:rFonts w:ascii="Times New Roman" w:eastAsiaTheme="minorEastAsia" w:hAnsi="Times New Roman"/>
          <w:sz w:val="24"/>
          <w:szCs w:val="24"/>
        </w:rPr>
        <w:t>能在企业、事业、行政单位从事会计、审计、财务管理实务或科研工作</w:t>
      </w:r>
      <w:r>
        <w:rPr>
          <w:rFonts w:ascii="Times New Roman" w:hAnsi="Times New Roman"/>
          <w:sz w:val="24"/>
          <w:szCs w:val="24"/>
        </w:rPr>
        <w:t>。</w:t>
      </w:r>
    </w:p>
    <w:p w:rsidR="001F0183" w:rsidRDefault="00D03960" w:rsidP="00061F56">
      <w:pPr>
        <w:pStyle w:val="4"/>
        <w:spacing w:line="440" w:lineRule="exact"/>
        <w:ind w:firstLine="480"/>
      </w:pPr>
      <w:r>
        <w:t>培养要求</w:t>
      </w:r>
    </w:p>
    <w:p w:rsidR="001F0183" w:rsidRDefault="00D03960" w:rsidP="00061F56">
      <w:pPr>
        <w:pStyle w:val="1"/>
        <w:ind w:firstLine="480"/>
        <w:rPr>
          <w:rFonts w:eastAsiaTheme="minorEastAsia"/>
        </w:rPr>
      </w:pPr>
      <w:r>
        <w:rPr>
          <w:rFonts w:eastAsiaTheme="minorEastAsia"/>
        </w:rPr>
        <w:t>基本规格：本专业学生主要学习会计、审计、财务管理等工商管理的基本理论和知识，接受会计、审计、财务管理方法与技巧的基本训练，具有分析与解决会计问题的基本能力。</w:t>
      </w:r>
    </w:p>
    <w:p w:rsidR="001F0183" w:rsidRDefault="00D03960" w:rsidP="00061F56">
      <w:pPr>
        <w:pStyle w:val="1"/>
        <w:ind w:firstLine="480"/>
        <w:rPr>
          <w:rFonts w:eastAsiaTheme="minorEastAsia"/>
        </w:rPr>
      </w:pPr>
      <w:r>
        <w:rPr>
          <w:rFonts w:eastAsiaTheme="minorEastAsia"/>
        </w:rPr>
        <w:t>毕业生应获取以下几方面的知识和能力：</w:t>
      </w:r>
    </w:p>
    <w:p w:rsidR="001F0183" w:rsidRDefault="00D03960" w:rsidP="00061F56">
      <w:pPr>
        <w:pStyle w:val="1"/>
        <w:ind w:firstLine="480"/>
        <w:rPr>
          <w:rFonts w:eastAsiaTheme="minorEastAsia"/>
        </w:rPr>
      </w:pPr>
      <w:r>
        <w:rPr>
          <w:rFonts w:eastAsiaTheme="minorEastAsia"/>
        </w:rPr>
        <w:t>1</w:t>
      </w:r>
      <w:r>
        <w:rPr>
          <w:rFonts w:eastAsiaTheme="minorEastAsia" w:hint="eastAsia"/>
        </w:rPr>
        <w:t>、</w:t>
      </w:r>
      <w:r>
        <w:rPr>
          <w:rFonts w:eastAsiaTheme="minorEastAsia"/>
        </w:rPr>
        <w:t>掌握经济学、管理学、法学、会计学的基本理论、基本知识；</w:t>
      </w:r>
    </w:p>
    <w:p w:rsidR="001F0183" w:rsidRDefault="00D03960" w:rsidP="00061F56">
      <w:pPr>
        <w:pStyle w:val="1"/>
        <w:ind w:firstLine="480"/>
        <w:rPr>
          <w:rFonts w:eastAsiaTheme="minorEastAsia"/>
        </w:rPr>
      </w:pPr>
      <w:r>
        <w:rPr>
          <w:rFonts w:eastAsiaTheme="minorEastAsia"/>
        </w:rPr>
        <w:t>2</w:t>
      </w:r>
      <w:r>
        <w:rPr>
          <w:rFonts w:eastAsiaTheme="minorEastAsia" w:hint="eastAsia"/>
        </w:rPr>
        <w:t>、</w:t>
      </w:r>
      <w:r>
        <w:rPr>
          <w:rFonts w:eastAsiaTheme="minorEastAsia"/>
        </w:rPr>
        <w:t>掌握会计、审计、财务管理等的专门知识与技能；</w:t>
      </w:r>
    </w:p>
    <w:p w:rsidR="001F0183" w:rsidRDefault="00D03960" w:rsidP="00061F56">
      <w:pPr>
        <w:pStyle w:val="1"/>
        <w:ind w:firstLine="480"/>
        <w:rPr>
          <w:rFonts w:eastAsiaTheme="minorEastAsia"/>
        </w:rPr>
      </w:pPr>
      <w:r>
        <w:rPr>
          <w:rFonts w:eastAsiaTheme="minorEastAsia"/>
        </w:rPr>
        <w:t>3</w:t>
      </w:r>
      <w:r>
        <w:rPr>
          <w:rFonts w:eastAsiaTheme="minorEastAsia" w:hint="eastAsia"/>
        </w:rPr>
        <w:t>、</w:t>
      </w:r>
      <w:r>
        <w:rPr>
          <w:rFonts w:eastAsiaTheme="minorEastAsia"/>
        </w:rPr>
        <w:t>熟悉国内外与会计相关的方针、政策、法规和国际惯例；</w:t>
      </w:r>
      <w:r>
        <w:rPr>
          <w:rFonts w:eastAsiaTheme="minorEastAsia"/>
        </w:rPr>
        <w:t xml:space="preserve"> </w:t>
      </w:r>
    </w:p>
    <w:p w:rsidR="001F0183" w:rsidRDefault="00D03960" w:rsidP="00061F56">
      <w:pPr>
        <w:pStyle w:val="1"/>
        <w:ind w:firstLine="480"/>
        <w:rPr>
          <w:rFonts w:eastAsiaTheme="minorEastAsia"/>
        </w:rPr>
      </w:pPr>
      <w:r>
        <w:rPr>
          <w:rFonts w:eastAsiaTheme="minorEastAsia"/>
        </w:rPr>
        <w:t>4</w:t>
      </w:r>
      <w:r>
        <w:rPr>
          <w:rFonts w:eastAsiaTheme="minorEastAsia" w:hint="eastAsia"/>
        </w:rPr>
        <w:t>、</w:t>
      </w:r>
      <w:r>
        <w:rPr>
          <w:rFonts w:eastAsiaTheme="minorEastAsia"/>
        </w:rPr>
        <w:t>掌握会计学的定性、定量分析方法；</w:t>
      </w:r>
    </w:p>
    <w:p w:rsidR="001F0183" w:rsidRDefault="00D03960" w:rsidP="00061F56">
      <w:pPr>
        <w:pStyle w:val="1"/>
        <w:ind w:firstLine="480"/>
        <w:rPr>
          <w:rFonts w:eastAsiaTheme="minorEastAsia"/>
        </w:rPr>
      </w:pPr>
      <w:r>
        <w:rPr>
          <w:rFonts w:eastAsiaTheme="minorEastAsia"/>
        </w:rPr>
        <w:t>5</w:t>
      </w:r>
      <w:r>
        <w:rPr>
          <w:rFonts w:eastAsiaTheme="minorEastAsia" w:hint="eastAsia"/>
        </w:rPr>
        <w:t>、</w:t>
      </w:r>
      <w:r>
        <w:rPr>
          <w:rFonts w:eastAsiaTheme="minorEastAsia"/>
        </w:rPr>
        <w:t>了解会计学科的理论前沿和发展动态；</w:t>
      </w:r>
    </w:p>
    <w:p w:rsidR="001F0183" w:rsidRDefault="00D03960" w:rsidP="00061F56">
      <w:pPr>
        <w:pStyle w:val="1"/>
        <w:ind w:firstLine="480"/>
        <w:rPr>
          <w:rFonts w:eastAsiaTheme="minorEastAsia"/>
        </w:rPr>
      </w:pPr>
      <w:r>
        <w:rPr>
          <w:rFonts w:eastAsiaTheme="minorEastAsia"/>
        </w:rPr>
        <w:t>6</w:t>
      </w:r>
      <w:r>
        <w:rPr>
          <w:rFonts w:eastAsiaTheme="minorEastAsia" w:hint="eastAsia"/>
        </w:rPr>
        <w:t>、</w:t>
      </w:r>
      <w:r>
        <w:rPr>
          <w:rFonts w:eastAsiaTheme="minorEastAsia"/>
        </w:rPr>
        <w:t>具有较强的语言与文字表达、人际沟通、文献检索和资料查询等信息获取能力及分析和解决会计问题的基本能力；</w:t>
      </w:r>
    </w:p>
    <w:p w:rsidR="001F0183" w:rsidRDefault="00D03960" w:rsidP="00061F56">
      <w:pPr>
        <w:pStyle w:val="1"/>
        <w:ind w:firstLine="480"/>
        <w:rPr>
          <w:rFonts w:eastAsiaTheme="minorEastAsia"/>
        </w:rPr>
      </w:pPr>
      <w:r>
        <w:rPr>
          <w:rFonts w:eastAsiaTheme="minorEastAsia"/>
        </w:rPr>
        <w:t>7</w:t>
      </w:r>
      <w:r>
        <w:rPr>
          <w:rFonts w:eastAsiaTheme="minorEastAsia" w:hint="eastAsia"/>
        </w:rPr>
        <w:t>、</w:t>
      </w:r>
      <w:r>
        <w:rPr>
          <w:rFonts w:eastAsiaTheme="minorEastAsia"/>
        </w:rPr>
        <w:t>熟练掌握一门外语，具有较强的语言运用能力，能熟练利用计算机从事会计工作；</w:t>
      </w:r>
    </w:p>
    <w:p w:rsidR="001F0183" w:rsidRDefault="00D03960" w:rsidP="00061F56">
      <w:pPr>
        <w:pStyle w:val="1"/>
        <w:ind w:firstLine="480"/>
        <w:rPr>
          <w:rFonts w:eastAsiaTheme="minorEastAsia"/>
        </w:rPr>
      </w:pPr>
      <w:r>
        <w:rPr>
          <w:rFonts w:eastAsiaTheme="minorEastAsia"/>
        </w:rPr>
        <w:t>8</w:t>
      </w:r>
      <w:r>
        <w:rPr>
          <w:rFonts w:eastAsiaTheme="minorEastAsia" w:hint="eastAsia"/>
        </w:rPr>
        <w:t>、</w:t>
      </w:r>
      <w:r>
        <w:rPr>
          <w:rFonts w:eastAsiaTheme="minorEastAsia"/>
        </w:rPr>
        <w:t>具备自主学习、终身学习和持续创新的能力。</w:t>
      </w:r>
    </w:p>
    <w:p w:rsidR="001F0183" w:rsidRDefault="00D03960" w:rsidP="00061F56">
      <w:pPr>
        <w:pStyle w:val="4"/>
        <w:spacing w:line="440" w:lineRule="exact"/>
        <w:ind w:firstLine="480"/>
      </w:pPr>
      <w:r>
        <w:lastRenderedPageBreak/>
        <w:t>学制与学位</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学制：本科基本学制为</w:t>
      </w:r>
      <w:r>
        <w:rPr>
          <w:rFonts w:ascii="Times New Roman" w:eastAsiaTheme="minorEastAsia" w:hAnsi="Times New Roman"/>
          <w:kern w:val="0"/>
          <w:sz w:val="24"/>
          <w:szCs w:val="24"/>
        </w:rPr>
        <w:t>4</w:t>
      </w:r>
      <w:r>
        <w:rPr>
          <w:rFonts w:ascii="Times New Roman" w:eastAsiaTheme="minorEastAsia" w:hAnsi="Times New Roman"/>
          <w:kern w:val="0"/>
          <w:sz w:val="24"/>
          <w:szCs w:val="24"/>
        </w:rPr>
        <w:t>年，学习年限为</w:t>
      </w:r>
      <w:r>
        <w:rPr>
          <w:rFonts w:ascii="Times New Roman" w:eastAsiaTheme="minorEastAsia" w:hAnsi="Times New Roman"/>
          <w:kern w:val="0"/>
          <w:sz w:val="24"/>
          <w:szCs w:val="24"/>
        </w:rPr>
        <w:t>3-8</w:t>
      </w:r>
      <w:r>
        <w:rPr>
          <w:rFonts w:ascii="Times New Roman" w:eastAsiaTheme="minorEastAsia" w:hAnsi="Times New Roman"/>
          <w:kern w:val="0"/>
          <w:sz w:val="24"/>
          <w:szCs w:val="24"/>
        </w:rPr>
        <w:t>年。</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学位：按要求完成学业且符合学位授予条件者授予管理学学士学位。</w:t>
      </w:r>
    </w:p>
    <w:p w:rsidR="001F0183" w:rsidRDefault="00D03960" w:rsidP="00061F56">
      <w:pPr>
        <w:pStyle w:val="4"/>
        <w:spacing w:line="440" w:lineRule="exact"/>
        <w:ind w:firstLine="480"/>
      </w:pPr>
      <w:r>
        <w:t>课程设置</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主干学科</w:t>
      </w:r>
      <w:r>
        <w:rPr>
          <w:rFonts w:ascii="Times New Roman" w:eastAsiaTheme="minorEastAsia" w:hAnsi="Times New Roman" w:hint="eastAsia"/>
          <w:kern w:val="0"/>
          <w:sz w:val="24"/>
          <w:szCs w:val="24"/>
        </w:rPr>
        <w:t>：</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sz w:val="24"/>
          <w:szCs w:val="24"/>
        </w:rPr>
      </w:pPr>
      <w:r>
        <w:rPr>
          <w:rFonts w:ascii="Times New Roman" w:eastAsiaTheme="minorEastAsia" w:hAnsi="Times New Roman"/>
          <w:sz w:val="24"/>
          <w:szCs w:val="24"/>
        </w:rPr>
        <w:t>工商管理、经济学、法学</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核心课程</w:t>
      </w:r>
      <w:r>
        <w:rPr>
          <w:rFonts w:ascii="Times New Roman" w:eastAsiaTheme="minorEastAsia" w:hAnsi="Times New Roman" w:hint="eastAsia"/>
          <w:kern w:val="0"/>
          <w:sz w:val="24"/>
          <w:szCs w:val="24"/>
        </w:rPr>
        <w:t>：</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sz w:val="24"/>
          <w:szCs w:val="24"/>
        </w:rPr>
      </w:pPr>
      <w:r>
        <w:rPr>
          <w:rFonts w:ascii="Times New Roman" w:eastAsiaTheme="minorEastAsia" w:hAnsi="Times New Roman"/>
          <w:sz w:val="24"/>
          <w:szCs w:val="24"/>
        </w:rPr>
        <w:t>管理学、微观经济学、宏观经济学、统计学、初级会计学、财务管理学、市场营销、经济法、税法、中级财务会计、高级财务会计、成本会计、管理会计、会计信息系统、审计基础、审计实务、经济管理综合实验</w:t>
      </w:r>
      <w:r>
        <w:rPr>
          <w:rFonts w:ascii="Times New Roman" w:eastAsiaTheme="minorEastAsia" w:hAnsi="Times New Roman"/>
          <w:sz w:val="24"/>
          <w:szCs w:val="24"/>
        </w:rPr>
        <w:t>1</w:t>
      </w:r>
      <w:r>
        <w:rPr>
          <w:rFonts w:ascii="Times New Roman" w:eastAsiaTheme="minorEastAsia" w:hAnsi="Times New Roman"/>
          <w:sz w:val="24"/>
          <w:szCs w:val="24"/>
        </w:rPr>
        <w:t>、经济管理综合实验</w:t>
      </w:r>
      <w:r>
        <w:rPr>
          <w:rFonts w:ascii="Times New Roman" w:eastAsiaTheme="minorEastAsia" w:hAnsi="Times New Roman"/>
          <w:sz w:val="24"/>
          <w:szCs w:val="24"/>
        </w:rPr>
        <w:t>2</w:t>
      </w:r>
      <w:r>
        <w:rPr>
          <w:rFonts w:ascii="Times New Roman" w:eastAsiaTheme="minorEastAsia" w:hAnsi="Times New Roman"/>
          <w:sz w:val="24"/>
          <w:szCs w:val="24"/>
        </w:rPr>
        <w:t>，会计学专业综合实验</w:t>
      </w:r>
      <w:r>
        <w:rPr>
          <w:rFonts w:ascii="Times New Roman" w:eastAsiaTheme="minorEastAsia" w:hAnsi="Times New Roman"/>
          <w:sz w:val="24"/>
          <w:szCs w:val="24"/>
        </w:rPr>
        <w:t>1</w:t>
      </w:r>
      <w:r>
        <w:rPr>
          <w:rFonts w:ascii="Times New Roman" w:eastAsiaTheme="minorEastAsia" w:hAnsi="Times New Roman"/>
          <w:sz w:val="24"/>
          <w:szCs w:val="24"/>
        </w:rPr>
        <w:t>、会计学专业综合实验</w:t>
      </w:r>
      <w:r>
        <w:rPr>
          <w:rFonts w:ascii="Times New Roman" w:eastAsiaTheme="minorEastAsia" w:hAnsi="Times New Roman"/>
          <w:sz w:val="24"/>
          <w:szCs w:val="24"/>
        </w:rPr>
        <w:t>2</w:t>
      </w:r>
      <w:r>
        <w:rPr>
          <w:rFonts w:ascii="Times New Roman" w:eastAsiaTheme="minorEastAsia" w:hAnsi="Times New Roman"/>
          <w:sz w:val="24"/>
          <w:szCs w:val="24"/>
        </w:rPr>
        <w:t>、会计学专业综合实验</w:t>
      </w:r>
      <w:r>
        <w:rPr>
          <w:rFonts w:ascii="Times New Roman" w:eastAsiaTheme="minorEastAsia" w:hAnsi="Times New Roman"/>
          <w:sz w:val="24"/>
          <w:szCs w:val="24"/>
        </w:rPr>
        <w:t>3</w:t>
      </w:r>
      <w:r>
        <w:rPr>
          <w:rFonts w:ascii="Times New Roman" w:eastAsiaTheme="minorEastAsia" w:hAnsi="Times New Roman"/>
          <w:sz w:val="24"/>
          <w:szCs w:val="24"/>
        </w:rPr>
        <w:t>。</w:t>
      </w:r>
    </w:p>
    <w:p w:rsidR="001F0183" w:rsidRDefault="00D03960" w:rsidP="00061F56">
      <w:pPr>
        <w:pStyle w:val="1"/>
        <w:ind w:firstLine="480"/>
        <w:rPr>
          <w:rFonts w:eastAsiaTheme="minorEastAsia"/>
        </w:rPr>
      </w:pPr>
      <w:r>
        <w:rPr>
          <w:rFonts w:eastAsiaTheme="minorEastAsia"/>
        </w:rPr>
        <w:t>经济管理综合实验</w:t>
      </w:r>
      <w:r>
        <w:rPr>
          <w:rFonts w:eastAsiaTheme="minorEastAsia"/>
        </w:rPr>
        <w:t>1</w:t>
      </w:r>
      <w:r>
        <w:rPr>
          <w:rFonts w:eastAsiaTheme="minorEastAsia"/>
        </w:rPr>
        <w:t>包括管理学实验</w:t>
      </w:r>
      <w:r>
        <w:rPr>
          <w:rFonts w:eastAsiaTheme="minorEastAsia"/>
        </w:rPr>
        <w:t>16</w:t>
      </w:r>
      <w:r>
        <w:rPr>
          <w:rFonts w:eastAsiaTheme="minorEastAsia"/>
        </w:rPr>
        <w:t>学时、管理运筹学实验</w:t>
      </w:r>
      <w:r>
        <w:rPr>
          <w:rFonts w:eastAsiaTheme="minorEastAsia"/>
        </w:rPr>
        <w:t>8</w:t>
      </w:r>
      <w:r>
        <w:rPr>
          <w:rFonts w:eastAsiaTheme="minorEastAsia"/>
        </w:rPr>
        <w:t>学时、初级会计学实验与统计学实验各</w:t>
      </w:r>
      <w:r>
        <w:rPr>
          <w:rFonts w:eastAsiaTheme="minorEastAsia"/>
        </w:rPr>
        <w:t>12</w:t>
      </w:r>
      <w:r>
        <w:rPr>
          <w:rFonts w:eastAsiaTheme="minorEastAsia"/>
        </w:rPr>
        <w:t>学时；经济管理综合实验</w:t>
      </w:r>
      <w:r>
        <w:rPr>
          <w:rFonts w:eastAsiaTheme="minorEastAsia"/>
        </w:rPr>
        <w:t>2</w:t>
      </w:r>
      <w:r>
        <w:rPr>
          <w:rFonts w:eastAsiaTheme="minorEastAsia"/>
        </w:rPr>
        <w:t>包括计量经济学实验</w:t>
      </w:r>
      <w:r>
        <w:rPr>
          <w:rFonts w:eastAsiaTheme="minorEastAsia"/>
        </w:rPr>
        <w:t>16</w:t>
      </w:r>
      <w:r>
        <w:rPr>
          <w:rFonts w:eastAsiaTheme="minorEastAsia"/>
        </w:rPr>
        <w:t>学时、保险学实验</w:t>
      </w:r>
      <w:r>
        <w:rPr>
          <w:rFonts w:eastAsiaTheme="minorEastAsia"/>
        </w:rPr>
        <w:t>8</w:t>
      </w:r>
      <w:r>
        <w:rPr>
          <w:rFonts w:eastAsiaTheme="minorEastAsia"/>
        </w:rPr>
        <w:t>学时、财务管理学实验与市场营销实验各</w:t>
      </w:r>
      <w:r>
        <w:rPr>
          <w:rFonts w:eastAsiaTheme="minorEastAsia"/>
        </w:rPr>
        <w:t>12</w:t>
      </w:r>
      <w:r>
        <w:rPr>
          <w:rFonts w:eastAsiaTheme="minorEastAsia"/>
        </w:rPr>
        <w:t>学时。</w:t>
      </w:r>
    </w:p>
    <w:p w:rsidR="001F0183" w:rsidRDefault="00D03960" w:rsidP="00061F56">
      <w:pPr>
        <w:pStyle w:val="1"/>
        <w:ind w:firstLine="480"/>
        <w:rPr>
          <w:rFonts w:eastAsiaTheme="minorEastAsia"/>
        </w:rPr>
      </w:pPr>
      <w:r>
        <w:rPr>
          <w:rFonts w:eastAsiaTheme="minorEastAsia"/>
        </w:rPr>
        <w:t>会计专业综合实验</w:t>
      </w:r>
      <w:r>
        <w:rPr>
          <w:rFonts w:eastAsiaTheme="minorEastAsia"/>
        </w:rPr>
        <w:t>1</w:t>
      </w:r>
      <w:r>
        <w:rPr>
          <w:rFonts w:eastAsiaTheme="minorEastAsia"/>
        </w:rPr>
        <w:t>包括中级财务会计实验</w:t>
      </w:r>
      <w:r>
        <w:rPr>
          <w:rFonts w:eastAsiaTheme="minorEastAsia"/>
        </w:rPr>
        <w:t>42</w:t>
      </w:r>
      <w:r>
        <w:rPr>
          <w:rFonts w:eastAsiaTheme="minorEastAsia"/>
        </w:rPr>
        <w:t>学时、成本会计实验</w:t>
      </w:r>
      <w:r>
        <w:rPr>
          <w:rFonts w:eastAsiaTheme="minorEastAsia"/>
        </w:rPr>
        <w:t>22</w:t>
      </w:r>
      <w:r>
        <w:rPr>
          <w:rFonts w:eastAsiaTheme="minorEastAsia"/>
        </w:rPr>
        <w:t>学时；会计专业综合实验</w:t>
      </w:r>
      <w:r>
        <w:rPr>
          <w:rFonts w:eastAsiaTheme="minorEastAsia"/>
        </w:rPr>
        <w:t>2</w:t>
      </w:r>
      <w:r>
        <w:rPr>
          <w:rFonts w:eastAsiaTheme="minorEastAsia"/>
        </w:rPr>
        <w:t>包括中级财务会计和成本会计的综合实验</w:t>
      </w:r>
      <w:r>
        <w:rPr>
          <w:rFonts w:eastAsiaTheme="minorEastAsia"/>
        </w:rPr>
        <w:t>40</w:t>
      </w:r>
      <w:r>
        <w:rPr>
          <w:rFonts w:eastAsiaTheme="minorEastAsia"/>
        </w:rPr>
        <w:t>学时、会计信息系统实验</w:t>
      </w:r>
      <w:r>
        <w:rPr>
          <w:rFonts w:eastAsiaTheme="minorEastAsia"/>
        </w:rPr>
        <w:t>20</w:t>
      </w:r>
      <w:r>
        <w:rPr>
          <w:rFonts w:eastAsiaTheme="minorEastAsia"/>
        </w:rPr>
        <w:t>学时、审计基础实验</w:t>
      </w:r>
      <w:r>
        <w:rPr>
          <w:rFonts w:eastAsiaTheme="minorEastAsia"/>
        </w:rPr>
        <w:t>20</w:t>
      </w:r>
      <w:r>
        <w:rPr>
          <w:rFonts w:eastAsiaTheme="minorEastAsia"/>
        </w:rPr>
        <w:t>学时；会计专业综合实验</w:t>
      </w:r>
      <w:r>
        <w:rPr>
          <w:rFonts w:eastAsiaTheme="minorEastAsia"/>
        </w:rPr>
        <w:t>3</w:t>
      </w:r>
      <w:r>
        <w:rPr>
          <w:rFonts w:eastAsiaTheme="minorEastAsia"/>
        </w:rPr>
        <w:t>包括高级财务会计实验</w:t>
      </w:r>
      <w:r>
        <w:rPr>
          <w:rFonts w:eastAsiaTheme="minorEastAsia"/>
        </w:rPr>
        <w:t>24</w:t>
      </w:r>
      <w:r>
        <w:rPr>
          <w:rFonts w:eastAsiaTheme="minorEastAsia"/>
        </w:rPr>
        <w:t>学时、税法实验</w:t>
      </w:r>
      <w:r>
        <w:rPr>
          <w:rFonts w:eastAsiaTheme="minorEastAsia"/>
        </w:rPr>
        <w:t>24</w:t>
      </w:r>
      <w:r>
        <w:rPr>
          <w:rFonts w:eastAsiaTheme="minorEastAsia"/>
        </w:rPr>
        <w:t>学时、电子沙盘</w:t>
      </w:r>
      <w:r>
        <w:rPr>
          <w:rFonts w:eastAsiaTheme="minorEastAsia"/>
        </w:rPr>
        <w:t>16</w:t>
      </w:r>
      <w:r>
        <w:rPr>
          <w:rFonts w:eastAsiaTheme="minorEastAsia"/>
        </w:rPr>
        <w:t>学时。</w:t>
      </w:r>
    </w:p>
    <w:p w:rsidR="001F0183" w:rsidRDefault="00D03960" w:rsidP="00061F56">
      <w:pPr>
        <w:pStyle w:val="4"/>
        <w:spacing w:line="440" w:lineRule="exact"/>
        <w:ind w:firstLine="480"/>
      </w:pPr>
      <w:r>
        <w:t>主要实践性教学环节（含实验）</w:t>
      </w:r>
    </w:p>
    <w:p w:rsidR="001F0183" w:rsidRDefault="00D03960" w:rsidP="00061F56">
      <w:pPr>
        <w:pStyle w:val="1"/>
        <w:ind w:firstLine="480"/>
        <w:rPr>
          <w:rFonts w:eastAsiaTheme="minorEastAsia"/>
        </w:rPr>
      </w:pPr>
      <w:r>
        <w:rPr>
          <w:rFonts w:eastAsiaTheme="minorEastAsia"/>
        </w:rPr>
        <w:t>社会实践与调查报告、会计学专业认识实习、会计学专业综合教学实习、审计基础课程论文、高级财务会计课程论文、会计学专业综合教学实习、创新创业实践、毕业实习及报告、毕业论文等。</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sz w:val="24"/>
          <w:szCs w:val="24"/>
        </w:rPr>
        <w:t>会计学专业综合教学实习包括高级财务会计、税法、审计实务、财务成本管理等课程的综合教学实习，安排在第</w:t>
      </w:r>
      <w:r>
        <w:rPr>
          <w:rFonts w:ascii="Times New Roman" w:eastAsiaTheme="minorEastAsia" w:hAnsi="Times New Roman"/>
          <w:sz w:val="24"/>
          <w:szCs w:val="24"/>
        </w:rPr>
        <w:t>5</w:t>
      </w:r>
      <w:r>
        <w:rPr>
          <w:rFonts w:ascii="Times New Roman" w:eastAsiaTheme="minorEastAsia" w:hAnsi="Times New Roman"/>
          <w:sz w:val="24"/>
          <w:szCs w:val="24"/>
        </w:rPr>
        <w:t>学期最后四周进行，要求本学期学生课程在前</w:t>
      </w:r>
      <w:r>
        <w:rPr>
          <w:rFonts w:ascii="Times New Roman" w:eastAsiaTheme="minorEastAsia" w:hAnsi="Times New Roman"/>
          <w:sz w:val="24"/>
          <w:szCs w:val="24"/>
        </w:rPr>
        <w:t>15</w:t>
      </w:r>
      <w:r>
        <w:rPr>
          <w:rFonts w:ascii="Times New Roman" w:eastAsiaTheme="minorEastAsia" w:hAnsi="Times New Roman"/>
          <w:sz w:val="24"/>
          <w:szCs w:val="24"/>
        </w:rPr>
        <w:t>周结课，</w:t>
      </w:r>
      <w:r>
        <w:rPr>
          <w:rFonts w:ascii="Times New Roman" w:eastAsiaTheme="minorEastAsia" w:hAnsi="Times New Roman"/>
          <w:sz w:val="24"/>
          <w:szCs w:val="24"/>
        </w:rPr>
        <w:t>16</w:t>
      </w:r>
      <w:r>
        <w:rPr>
          <w:rFonts w:ascii="Times New Roman" w:eastAsiaTheme="minorEastAsia" w:hAnsi="Times New Roman"/>
          <w:sz w:val="24"/>
          <w:szCs w:val="24"/>
        </w:rPr>
        <w:t>周考试完毕；指导教学实习的所有教师本学期的课程在</w:t>
      </w:r>
      <w:r>
        <w:rPr>
          <w:rFonts w:ascii="Times New Roman" w:eastAsiaTheme="minorEastAsia" w:hAnsi="Times New Roman"/>
          <w:sz w:val="24"/>
          <w:szCs w:val="24"/>
        </w:rPr>
        <w:t>16</w:t>
      </w:r>
      <w:r>
        <w:rPr>
          <w:rFonts w:ascii="Times New Roman" w:eastAsiaTheme="minorEastAsia" w:hAnsi="Times New Roman"/>
          <w:sz w:val="24"/>
          <w:szCs w:val="24"/>
        </w:rPr>
        <w:t>周前结束。</w:t>
      </w:r>
    </w:p>
    <w:p w:rsidR="001F0183" w:rsidRDefault="00D03960" w:rsidP="00061F56">
      <w:pPr>
        <w:pStyle w:val="4"/>
        <w:spacing w:line="440" w:lineRule="exact"/>
        <w:ind w:firstLine="480"/>
      </w:pPr>
      <w:r>
        <w:t>学分分配</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毕业总学分不少于</w:t>
      </w:r>
      <w:r>
        <w:rPr>
          <w:rFonts w:ascii="Times New Roman" w:eastAsiaTheme="minorEastAsia" w:hAnsi="Times New Roman"/>
          <w:kern w:val="0"/>
          <w:sz w:val="24"/>
          <w:szCs w:val="24"/>
        </w:rPr>
        <w:t>170</w:t>
      </w:r>
      <w:r>
        <w:rPr>
          <w:rFonts w:ascii="Times New Roman" w:eastAsiaTheme="minorEastAsia" w:hAnsi="Times New Roman"/>
          <w:kern w:val="0"/>
          <w:sz w:val="24"/>
          <w:szCs w:val="24"/>
        </w:rPr>
        <w:t>学分。</w:t>
      </w:r>
    </w:p>
    <w:p w:rsidR="001F0183" w:rsidRDefault="00D03960">
      <w:pPr>
        <w:autoSpaceDE w:val="0"/>
        <w:autoSpaceDN w:val="0"/>
        <w:adjustRightInd w:val="0"/>
        <w:spacing w:line="44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必修课总学分</w:t>
      </w:r>
      <w:r>
        <w:rPr>
          <w:rFonts w:ascii="Times New Roman" w:eastAsiaTheme="minorEastAsia" w:hAnsi="Times New Roman"/>
          <w:kern w:val="0"/>
          <w:sz w:val="24"/>
          <w:szCs w:val="24"/>
        </w:rPr>
        <w:t>110.5</w:t>
      </w:r>
      <w:r>
        <w:rPr>
          <w:rFonts w:ascii="Times New Roman" w:eastAsiaTheme="minorEastAsia" w:hAnsi="Times New Roman"/>
          <w:kern w:val="0"/>
          <w:sz w:val="24"/>
          <w:szCs w:val="24"/>
        </w:rPr>
        <w:t>，选修课学分</w:t>
      </w:r>
      <w:r>
        <w:rPr>
          <w:rFonts w:ascii="Times New Roman" w:eastAsiaTheme="minorEastAsia" w:hAnsi="Times New Roman"/>
          <w:kern w:val="0"/>
          <w:sz w:val="24"/>
          <w:szCs w:val="24"/>
        </w:rPr>
        <w:t>31</w:t>
      </w:r>
      <w:r>
        <w:rPr>
          <w:rFonts w:ascii="Times New Roman" w:eastAsiaTheme="minorEastAsia" w:hAnsi="Times New Roman"/>
          <w:kern w:val="0"/>
          <w:sz w:val="24"/>
          <w:szCs w:val="24"/>
        </w:rPr>
        <w:t>，实验学分和实践环节学分（理论课所含的实验实训学分按所占理论课学时进行换算）</w:t>
      </w:r>
      <w:r>
        <w:rPr>
          <w:rFonts w:ascii="Times New Roman" w:eastAsiaTheme="minorEastAsia" w:hAnsi="Times New Roman"/>
          <w:kern w:val="0"/>
          <w:sz w:val="24"/>
          <w:szCs w:val="24"/>
        </w:rPr>
        <w:t>38.5</w:t>
      </w:r>
      <w:r>
        <w:rPr>
          <w:rFonts w:ascii="Times New Roman" w:eastAsiaTheme="minorEastAsia" w:hAnsi="Times New Roman"/>
          <w:kern w:val="0"/>
          <w:sz w:val="24"/>
          <w:szCs w:val="24"/>
        </w:rPr>
        <w:t>，实验学分和实践环节学分占总学分比例</w:t>
      </w:r>
      <w:r>
        <w:rPr>
          <w:rFonts w:ascii="Times New Roman" w:eastAsiaTheme="minorEastAsia" w:hAnsi="Times New Roman"/>
          <w:kern w:val="0"/>
          <w:sz w:val="24"/>
          <w:szCs w:val="24"/>
        </w:rPr>
        <w:t xml:space="preserve"> 22.6%</w:t>
      </w:r>
      <w:r>
        <w:rPr>
          <w:rFonts w:ascii="Times New Roman" w:eastAsiaTheme="minorEastAsia" w:hAnsi="Times New Roman"/>
          <w:kern w:val="0"/>
          <w:sz w:val="24"/>
          <w:szCs w:val="24"/>
        </w:rPr>
        <w:t>。</w:t>
      </w:r>
    </w:p>
    <w:p w:rsidR="001F0183" w:rsidRDefault="00D03960">
      <w:pPr>
        <w:autoSpaceDE w:val="0"/>
        <w:autoSpaceDN w:val="0"/>
        <w:adjustRightInd w:val="0"/>
        <w:spacing w:line="44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教学进程（附表</w:t>
      </w:r>
      <w:r>
        <w:rPr>
          <w:rFonts w:ascii="Times New Roman" w:eastAsia="黑体" w:hAnsi="Times New Roman"/>
          <w:kern w:val="0"/>
          <w:sz w:val="24"/>
          <w:szCs w:val="24"/>
        </w:rPr>
        <w:t>1-5</w:t>
      </w:r>
      <w:r>
        <w:rPr>
          <w:rFonts w:ascii="Times New Roman" w:eastAsia="黑体" w:hAnsi="Times New Roman"/>
          <w:kern w:val="0"/>
          <w:sz w:val="24"/>
          <w:szCs w:val="24"/>
        </w:rPr>
        <w:t>）</w:t>
      </w:r>
    </w:p>
    <w:p w:rsidR="001F0183" w:rsidRDefault="00D03960">
      <w:pPr>
        <w:autoSpaceDE w:val="0"/>
        <w:autoSpaceDN w:val="0"/>
        <w:adjustRightInd w:val="0"/>
        <w:spacing w:line="44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lastRenderedPageBreak/>
        <w:t>培养方案支撑体系</w:t>
      </w:r>
    </w:p>
    <w:p w:rsidR="001F0183" w:rsidRDefault="00D03960">
      <w:pPr>
        <w:autoSpaceDE w:val="0"/>
        <w:autoSpaceDN w:val="0"/>
        <w:adjustRightInd w:val="0"/>
        <w:spacing w:line="560" w:lineRule="exact"/>
        <w:ind w:firstLineChars="200" w:firstLine="482"/>
        <w:jc w:val="left"/>
        <w:rPr>
          <w:rFonts w:asciiTheme="minorEastAsia" w:eastAsiaTheme="minorEastAsia" w:hAnsiTheme="minorEastAsia" w:cs="仿宋_GB2312"/>
          <w:b/>
          <w:kern w:val="0"/>
          <w:sz w:val="24"/>
          <w:szCs w:val="24"/>
        </w:rPr>
      </w:pPr>
      <w:r>
        <w:rPr>
          <w:rFonts w:asciiTheme="minorEastAsia" w:eastAsiaTheme="minorEastAsia" w:hAnsiTheme="minorEastAsia" w:cs="仿宋_GB2312" w:hint="eastAsia"/>
          <w:b/>
          <w:kern w:val="0"/>
          <w:sz w:val="24"/>
          <w:szCs w:val="24"/>
        </w:rPr>
        <w:t>培养要求对培养目标的支撑体系:</w:t>
      </w:r>
    </w:p>
    <w:p w:rsidR="001F0183" w:rsidRDefault="00D03960" w:rsidP="00061F56">
      <w:pPr>
        <w:pStyle w:val="3"/>
        <w:spacing w:before="114" w:after="114"/>
      </w:pPr>
      <w:r>
        <w:rPr>
          <w:rFonts w:hint="eastAsia"/>
        </w:rPr>
        <w:t>培养要求对培养目标的支撑关系矩阵表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3"/>
        <w:gridCol w:w="1261"/>
        <w:gridCol w:w="1173"/>
        <w:gridCol w:w="1262"/>
        <w:gridCol w:w="1364"/>
        <w:gridCol w:w="1475"/>
      </w:tblGrid>
      <w:tr w:rsidR="001F0183">
        <w:trPr>
          <w:trHeight w:val="605"/>
        </w:trPr>
        <w:tc>
          <w:tcPr>
            <w:tcW w:w="2753" w:type="dxa"/>
            <w:tcBorders>
              <w:tl2br w:val="single" w:sz="4" w:space="0" w:color="auto"/>
            </w:tcBorders>
            <w:vAlign w:val="center"/>
          </w:tcPr>
          <w:p w:rsidR="001F0183" w:rsidRDefault="00D03960">
            <w:pPr>
              <w:spacing w:line="240" w:lineRule="exact"/>
              <w:jc w:val="right"/>
              <w:rPr>
                <w:rFonts w:ascii="Times New Roman" w:hAnsi="Times New Roman"/>
                <w:b/>
                <w:snapToGrid w:val="0"/>
                <w:sz w:val="18"/>
                <w:szCs w:val="18"/>
              </w:rPr>
            </w:pPr>
            <w:r>
              <w:rPr>
                <w:rFonts w:ascii="Times New Roman" w:hAnsi="Times New Roman"/>
                <w:b/>
                <w:snapToGrid w:val="0"/>
                <w:sz w:val="18"/>
                <w:szCs w:val="18"/>
              </w:rPr>
              <w:t>培养目标</w:t>
            </w:r>
          </w:p>
          <w:p w:rsidR="001F0183" w:rsidRDefault="00D03960">
            <w:pPr>
              <w:spacing w:line="240" w:lineRule="exact"/>
              <w:rPr>
                <w:rFonts w:ascii="Times New Roman" w:hAnsi="Times New Roman"/>
                <w:b/>
                <w:snapToGrid w:val="0"/>
                <w:sz w:val="18"/>
                <w:szCs w:val="18"/>
              </w:rPr>
            </w:pPr>
            <w:r>
              <w:rPr>
                <w:rFonts w:ascii="Times New Roman" w:hAnsi="Times New Roman"/>
                <w:b/>
                <w:snapToGrid w:val="0"/>
                <w:sz w:val="18"/>
                <w:szCs w:val="18"/>
              </w:rPr>
              <w:t>培养要求</w:t>
            </w:r>
          </w:p>
        </w:tc>
        <w:tc>
          <w:tcPr>
            <w:tcW w:w="1261"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1</w:t>
            </w:r>
          </w:p>
        </w:tc>
        <w:tc>
          <w:tcPr>
            <w:tcW w:w="1173"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2</w:t>
            </w:r>
          </w:p>
        </w:tc>
        <w:tc>
          <w:tcPr>
            <w:tcW w:w="126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3</w:t>
            </w:r>
          </w:p>
        </w:tc>
        <w:tc>
          <w:tcPr>
            <w:tcW w:w="1364"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4</w:t>
            </w:r>
          </w:p>
        </w:tc>
        <w:tc>
          <w:tcPr>
            <w:tcW w:w="1475"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5</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1</w:t>
            </w:r>
          </w:p>
        </w:tc>
        <w:tc>
          <w:tcPr>
            <w:tcW w:w="1261" w:type="dxa"/>
            <w:vAlign w:val="center"/>
          </w:tcPr>
          <w:p w:rsidR="001F0183" w:rsidRDefault="00D03960">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173"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262"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364"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2</w:t>
            </w:r>
          </w:p>
        </w:tc>
        <w:tc>
          <w:tcPr>
            <w:tcW w:w="1261"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173"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262" w:type="dxa"/>
            <w:vAlign w:val="center"/>
          </w:tcPr>
          <w:p w:rsidR="001F0183" w:rsidRDefault="00D03960">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364" w:type="dxa"/>
            <w:vAlign w:val="center"/>
          </w:tcPr>
          <w:p w:rsidR="001F0183" w:rsidRDefault="00D03960">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3</w:t>
            </w:r>
          </w:p>
        </w:tc>
        <w:tc>
          <w:tcPr>
            <w:tcW w:w="1261"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173"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262" w:type="dxa"/>
            <w:vAlign w:val="center"/>
          </w:tcPr>
          <w:p w:rsidR="001F0183" w:rsidRDefault="001F0183">
            <w:pPr>
              <w:autoSpaceDE w:val="0"/>
              <w:autoSpaceDN w:val="0"/>
              <w:adjustRightInd w:val="0"/>
              <w:jc w:val="center"/>
              <w:rPr>
                <w:rFonts w:ascii="Times New Roman" w:hAnsi="Times New Roman"/>
                <w:kern w:val="0"/>
                <w:sz w:val="18"/>
                <w:szCs w:val="18"/>
              </w:rPr>
            </w:pPr>
          </w:p>
        </w:tc>
        <w:tc>
          <w:tcPr>
            <w:tcW w:w="1364" w:type="dxa"/>
            <w:vAlign w:val="center"/>
          </w:tcPr>
          <w:p w:rsidR="001F0183" w:rsidRDefault="00D03960">
            <w:pPr>
              <w:autoSpaceDE w:val="0"/>
              <w:autoSpaceDN w:val="0"/>
              <w:adjustRightInd w:val="0"/>
              <w:jc w:val="center"/>
              <w:rPr>
                <w:rFonts w:ascii="Times New Roman" w:hAnsi="Times New Roman"/>
                <w:kern w:val="0"/>
                <w:sz w:val="18"/>
                <w:szCs w:val="18"/>
              </w:rPr>
            </w:pPr>
            <w:r>
              <w:rPr>
                <w:rFonts w:ascii="Times New Roman" w:hAnsi="Times New Roman"/>
                <w:kern w:val="0"/>
                <w:sz w:val="18"/>
                <w:szCs w:val="18"/>
              </w:rPr>
              <w:t>√</w:t>
            </w: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4</w:t>
            </w:r>
          </w:p>
        </w:tc>
        <w:tc>
          <w:tcPr>
            <w:tcW w:w="1261" w:type="dxa"/>
            <w:vAlign w:val="center"/>
          </w:tcPr>
          <w:p w:rsidR="001F0183" w:rsidRDefault="001F0183">
            <w:pPr>
              <w:spacing w:line="240" w:lineRule="exact"/>
              <w:jc w:val="center"/>
              <w:rPr>
                <w:rFonts w:ascii="Times New Roman" w:hAnsi="Times New Roman"/>
                <w:bCs/>
                <w:snapToGrid w:val="0"/>
                <w:sz w:val="18"/>
                <w:szCs w:val="18"/>
              </w:rPr>
            </w:pPr>
          </w:p>
        </w:tc>
        <w:tc>
          <w:tcPr>
            <w:tcW w:w="1173" w:type="dxa"/>
            <w:vAlign w:val="center"/>
          </w:tcPr>
          <w:p w:rsidR="001F0183" w:rsidRDefault="001F0183">
            <w:pPr>
              <w:spacing w:line="240" w:lineRule="exact"/>
              <w:jc w:val="center"/>
              <w:rPr>
                <w:rFonts w:ascii="Times New Roman" w:hAnsi="Times New Roman"/>
                <w:bCs/>
                <w:snapToGrid w:val="0"/>
                <w:sz w:val="18"/>
                <w:szCs w:val="18"/>
              </w:rPr>
            </w:pPr>
          </w:p>
        </w:tc>
        <w:tc>
          <w:tcPr>
            <w:tcW w:w="126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364" w:type="dxa"/>
            <w:vAlign w:val="center"/>
          </w:tcPr>
          <w:p w:rsidR="001F0183" w:rsidRDefault="001F0183">
            <w:pPr>
              <w:spacing w:line="240" w:lineRule="exact"/>
              <w:jc w:val="center"/>
              <w:rPr>
                <w:rFonts w:ascii="Times New Roman" w:hAnsi="Times New Roman"/>
                <w:bCs/>
                <w:snapToGrid w:val="0"/>
                <w:sz w:val="18"/>
                <w:szCs w:val="18"/>
              </w:rPr>
            </w:pP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5</w:t>
            </w:r>
          </w:p>
        </w:tc>
        <w:tc>
          <w:tcPr>
            <w:tcW w:w="1261" w:type="dxa"/>
            <w:vAlign w:val="center"/>
          </w:tcPr>
          <w:p w:rsidR="001F0183" w:rsidRDefault="001F0183">
            <w:pPr>
              <w:spacing w:line="240" w:lineRule="exact"/>
              <w:jc w:val="center"/>
              <w:rPr>
                <w:rFonts w:ascii="Times New Roman" w:hAnsi="Times New Roman"/>
                <w:bCs/>
                <w:snapToGrid w:val="0"/>
                <w:sz w:val="18"/>
                <w:szCs w:val="18"/>
              </w:rPr>
            </w:pPr>
          </w:p>
        </w:tc>
        <w:tc>
          <w:tcPr>
            <w:tcW w:w="1173" w:type="dxa"/>
            <w:vAlign w:val="center"/>
          </w:tcPr>
          <w:p w:rsidR="001F0183" w:rsidRDefault="001F0183">
            <w:pPr>
              <w:spacing w:line="240" w:lineRule="exact"/>
              <w:jc w:val="center"/>
              <w:rPr>
                <w:rFonts w:ascii="Times New Roman" w:hAnsi="Times New Roman"/>
                <w:bCs/>
                <w:snapToGrid w:val="0"/>
                <w:sz w:val="18"/>
                <w:szCs w:val="18"/>
              </w:rPr>
            </w:pPr>
          </w:p>
        </w:tc>
        <w:tc>
          <w:tcPr>
            <w:tcW w:w="1262" w:type="dxa"/>
            <w:vAlign w:val="center"/>
          </w:tcPr>
          <w:p w:rsidR="001F0183" w:rsidRDefault="001F0183">
            <w:pPr>
              <w:spacing w:line="240" w:lineRule="exact"/>
              <w:jc w:val="center"/>
              <w:rPr>
                <w:rFonts w:ascii="Times New Roman" w:hAnsi="Times New Roman"/>
                <w:bCs/>
                <w:snapToGrid w:val="0"/>
                <w:sz w:val="18"/>
                <w:szCs w:val="18"/>
              </w:rPr>
            </w:pPr>
          </w:p>
        </w:tc>
        <w:tc>
          <w:tcPr>
            <w:tcW w:w="13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6</w:t>
            </w:r>
          </w:p>
        </w:tc>
        <w:tc>
          <w:tcPr>
            <w:tcW w:w="1261" w:type="dxa"/>
            <w:vAlign w:val="center"/>
          </w:tcPr>
          <w:p w:rsidR="001F0183" w:rsidRDefault="001F0183">
            <w:pPr>
              <w:spacing w:line="240" w:lineRule="exact"/>
              <w:jc w:val="center"/>
              <w:rPr>
                <w:rFonts w:ascii="Times New Roman" w:hAnsi="Times New Roman"/>
                <w:bCs/>
                <w:snapToGrid w:val="0"/>
                <w:sz w:val="18"/>
                <w:szCs w:val="18"/>
              </w:rPr>
            </w:pPr>
          </w:p>
        </w:tc>
        <w:tc>
          <w:tcPr>
            <w:tcW w:w="117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262" w:type="dxa"/>
            <w:vAlign w:val="center"/>
          </w:tcPr>
          <w:p w:rsidR="001F0183" w:rsidRDefault="001F0183">
            <w:pPr>
              <w:spacing w:line="240" w:lineRule="exact"/>
              <w:jc w:val="center"/>
              <w:rPr>
                <w:rFonts w:ascii="Times New Roman" w:hAnsi="Times New Roman"/>
                <w:bCs/>
                <w:snapToGrid w:val="0"/>
                <w:sz w:val="18"/>
                <w:szCs w:val="18"/>
              </w:rPr>
            </w:pPr>
          </w:p>
        </w:tc>
        <w:tc>
          <w:tcPr>
            <w:tcW w:w="1364" w:type="dxa"/>
            <w:vAlign w:val="center"/>
          </w:tcPr>
          <w:p w:rsidR="001F0183" w:rsidRDefault="001F0183">
            <w:pPr>
              <w:spacing w:line="240" w:lineRule="exact"/>
              <w:jc w:val="center"/>
              <w:rPr>
                <w:rFonts w:ascii="Times New Roman" w:hAnsi="Times New Roman"/>
                <w:bCs/>
                <w:snapToGrid w:val="0"/>
                <w:sz w:val="18"/>
                <w:szCs w:val="18"/>
              </w:rPr>
            </w:pP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7</w:t>
            </w:r>
          </w:p>
        </w:tc>
        <w:tc>
          <w:tcPr>
            <w:tcW w:w="1261" w:type="dxa"/>
            <w:vAlign w:val="center"/>
          </w:tcPr>
          <w:p w:rsidR="001F0183" w:rsidRDefault="001F0183">
            <w:pPr>
              <w:spacing w:line="240" w:lineRule="exact"/>
              <w:jc w:val="center"/>
              <w:rPr>
                <w:rFonts w:ascii="Times New Roman" w:hAnsi="Times New Roman"/>
                <w:bCs/>
                <w:snapToGrid w:val="0"/>
                <w:sz w:val="18"/>
                <w:szCs w:val="18"/>
              </w:rPr>
            </w:pPr>
          </w:p>
        </w:tc>
        <w:tc>
          <w:tcPr>
            <w:tcW w:w="117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262" w:type="dxa"/>
            <w:vAlign w:val="center"/>
          </w:tcPr>
          <w:p w:rsidR="001F0183" w:rsidRDefault="001F0183">
            <w:pPr>
              <w:spacing w:line="240" w:lineRule="exact"/>
              <w:jc w:val="center"/>
              <w:rPr>
                <w:rFonts w:ascii="Times New Roman" w:hAnsi="Times New Roman"/>
                <w:bCs/>
                <w:snapToGrid w:val="0"/>
                <w:sz w:val="18"/>
                <w:szCs w:val="18"/>
              </w:rPr>
            </w:pPr>
          </w:p>
        </w:tc>
        <w:tc>
          <w:tcPr>
            <w:tcW w:w="1364" w:type="dxa"/>
            <w:vAlign w:val="center"/>
          </w:tcPr>
          <w:p w:rsidR="001F0183" w:rsidRDefault="001F0183">
            <w:pPr>
              <w:spacing w:line="240" w:lineRule="exact"/>
              <w:jc w:val="center"/>
              <w:rPr>
                <w:rFonts w:ascii="Times New Roman" w:hAnsi="Times New Roman"/>
                <w:bCs/>
                <w:snapToGrid w:val="0"/>
                <w:sz w:val="18"/>
                <w:szCs w:val="18"/>
              </w:rPr>
            </w:pP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r w:rsidR="001F0183">
        <w:trPr>
          <w:trHeight w:val="454"/>
        </w:trPr>
        <w:tc>
          <w:tcPr>
            <w:tcW w:w="275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8</w:t>
            </w:r>
          </w:p>
        </w:tc>
        <w:tc>
          <w:tcPr>
            <w:tcW w:w="1261" w:type="dxa"/>
            <w:vAlign w:val="center"/>
          </w:tcPr>
          <w:p w:rsidR="001F0183" w:rsidRDefault="001F0183">
            <w:pPr>
              <w:spacing w:line="240" w:lineRule="exact"/>
              <w:jc w:val="center"/>
              <w:rPr>
                <w:rFonts w:ascii="Times New Roman" w:hAnsi="Times New Roman"/>
                <w:bCs/>
                <w:snapToGrid w:val="0"/>
                <w:sz w:val="18"/>
                <w:szCs w:val="18"/>
              </w:rPr>
            </w:pPr>
          </w:p>
        </w:tc>
        <w:tc>
          <w:tcPr>
            <w:tcW w:w="1173" w:type="dxa"/>
            <w:vAlign w:val="center"/>
          </w:tcPr>
          <w:p w:rsidR="001F0183" w:rsidRDefault="001F0183">
            <w:pPr>
              <w:spacing w:line="240" w:lineRule="exact"/>
              <w:jc w:val="center"/>
              <w:rPr>
                <w:rFonts w:ascii="Times New Roman" w:hAnsi="Times New Roman"/>
                <w:bCs/>
                <w:snapToGrid w:val="0"/>
                <w:sz w:val="18"/>
                <w:szCs w:val="18"/>
              </w:rPr>
            </w:pPr>
          </w:p>
        </w:tc>
        <w:tc>
          <w:tcPr>
            <w:tcW w:w="1262" w:type="dxa"/>
            <w:vAlign w:val="center"/>
          </w:tcPr>
          <w:p w:rsidR="001F0183" w:rsidRDefault="001F0183">
            <w:pPr>
              <w:spacing w:line="240" w:lineRule="exact"/>
              <w:jc w:val="center"/>
              <w:rPr>
                <w:rFonts w:ascii="Times New Roman" w:hAnsi="Times New Roman"/>
                <w:bCs/>
                <w:snapToGrid w:val="0"/>
                <w:sz w:val="18"/>
                <w:szCs w:val="18"/>
              </w:rPr>
            </w:pPr>
          </w:p>
        </w:tc>
        <w:tc>
          <w:tcPr>
            <w:tcW w:w="13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c>
          <w:tcPr>
            <w:tcW w:w="1475"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w:t>
            </w:r>
          </w:p>
        </w:tc>
      </w:tr>
    </w:tbl>
    <w:p w:rsidR="001F0183" w:rsidRDefault="001F0183">
      <w:pPr>
        <w:widowControl/>
        <w:jc w:val="left"/>
        <w:rPr>
          <w:rFonts w:asciiTheme="minorEastAsia" w:eastAsiaTheme="minorEastAsia" w:hAnsiTheme="minorEastAsia" w:cs="仿宋_GB2312"/>
          <w:b/>
          <w:kern w:val="0"/>
          <w:szCs w:val="28"/>
        </w:rPr>
      </w:pPr>
    </w:p>
    <w:p w:rsidR="001F0183" w:rsidRDefault="00D03960">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Pr>
          <w:rFonts w:asciiTheme="minorEastAsia" w:eastAsiaTheme="minorEastAsia" w:hAnsiTheme="minorEastAsia" w:cs="仿宋_GB2312" w:hint="eastAsia"/>
          <w:b/>
          <w:kern w:val="0"/>
          <w:sz w:val="24"/>
          <w:szCs w:val="24"/>
        </w:rPr>
        <w:t>课程体系对培养要求的支撑：</w:t>
      </w:r>
    </w:p>
    <w:p w:rsidR="001F0183" w:rsidRDefault="00D03960">
      <w:pPr>
        <w:autoSpaceDE w:val="0"/>
        <w:autoSpaceDN w:val="0"/>
        <w:adjustRightInd w:val="0"/>
        <w:spacing w:line="440" w:lineRule="exact"/>
        <w:ind w:firstLineChars="200" w:firstLine="480"/>
        <w:jc w:val="left"/>
        <w:rPr>
          <w:rFonts w:asciiTheme="minorEastAsia" w:eastAsiaTheme="minorEastAsia" w:hAnsiTheme="minorEastAsia" w:cs="仿宋_GB2312"/>
          <w:kern w:val="0"/>
          <w:sz w:val="24"/>
          <w:szCs w:val="24"/>
        </w:rPr>
      </w:pPr>
      <w:r>
        <w:rPr>
          <w:rFonts w:asciiTheme="minorEastAsia" w:eastAsiaTheme="minorEastAsia" w:hAnsiTheme="minorEastAsia" w:cs="仿宋_GB2312" w:hint="eastAsia"/>
          <w:kern w:val="0"/>
          <w:sz w:val="24"/>
          <w:szCs w:val="24"/>
        </w:rPr>
        <w:t>课程体系的组成主要由四部分构成，分别是通识教育课、专业教育课、拓展教育课和</w:t>
      </w:r>
      <w:proofErr w:type="gramStart"/>
      <w:r>
        <w:rPr>
          <w:rFonts w:asciiTheme="minorEastAsia" w:eastAsiaTheme="minorEastAsia" w:hAnsiTheme="minorEastAsia" w:cs="仿宋_GB2312" w:hint="eastAsia"/>
          <w:kern w:val="0"/>
          <w:sz w:val="24"/>
          <w:szCs w:val="24"/>
        </w:rPr>
        <w:t>实践四</w:t>
      </w:r>
      <w:proofErr w:type="gramEnd"/>
      <w:r>
        <w:rPr>
          <w:rFonts w:asciiTheme="minorEastAsia" w:eastAsiaTheme="minorEastAsia" w:hAnsiTheme="minorEastAsia" w:cs="仿宋_GB2312" w:hint="eastAsia"/>
          <w:kern w:val="0"/>
          <w:sz w:val="24"/>
          <w:szCs w:val="24"/>
        </w:rPr>
        <w:t>部分。主要课程对培养要求的支撑体系矩阵如下：</w:t>
      </w:r>
    </w:p>
    <w:p w:rsidR="001F0183" w:rsidRDefault="00D03960" w:rsidP="00061F56">
      <w:pPr>
        <w:pStyle w:val="3"/>
        <w:spacing w:before="114" w:after="114"/>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842"/>
        <w:gridCol w:w="842"/>
        <w:gridCol w:w="842"/>
        <w:gridCol w:w="842"/>
        <w:gridCol w:w="842"/>
        <w:gridCol w:w="842"/>
        <w:gridCol w:w="842"/>
        <w:gridCol w:w="842"/>
      </w:tblGrid>
      <w:tr w:rsidR="001F0183">
        <w:trPr>
          <w:trHeight w:val="575"/>
          <w:tblHeader/>
          <w:jc w:val="center"/>
        </w:trPr>
        <w:tc>
          <w:tcPr>
            <w:tcW w:w="2552" w:type="dxa"/>
            <w:tcBorders>
              <w:tl2br w:val="single" w:sz="4" w:space="0" w:color="auto"/>
            </w:tcBorders>
            <w:vAlign w:val="center"/>
          </w:tcPr>
          <w:p w:rsidR="001F0183" w:rsidRDefault="00D03960">
            <w:pPr>
              <w:spacing w:line="240" w:lineRule="exact"/>
              <w:ind w:firstLineChars="100" w:firstLine="181"/>
              <w:jc w:val="right"/>
              <w:rPr>
                <w:rFonts w:ascii="Times New Roman" w:hAnsi="Times New Roman"/>
                <w:b/>
                <w:snapToGrid w:val="0"/>
                <w:sz w:val="18"/>
                <w:szCs w:val="18"/>
              </w:rPr>
            </w:pPr>
            <w:r>
              <w:rPr>
                <w:rFonts w:ascii="Times New Roman" w:hAnsi="Times New Roman"/>
                <w:b/>
                <w:snapToGrid w:val="0"/>
                <w:sz w:val="18"/>
                <w:szCs w:val="18"/>
              </w:rPr>
              <w:t>培养要求</w:t>
            </w:r>
          </w:p>
          <w:p w:rsidR="001F0183" w:rsidRDefault="00D03960">
            <w:pPr>
              <w:spacing w:line="240" w:lineRule="exact"/>
              <w:rPr>
                <w:rFonts w:ascii="Times New Roman" w:hAnsi="Times New Roman"/>
                <w:b/>
                <w:snapToGrid w:val="0"/>
                <w:sz w:val="18"/>
                <w:szCs w:val="18"/>
              </w:rPr>
            </w:pPr>
            <w:r>
              <w:rPr>
                <w:rFonts w:ascii="Times New Roman" w:hAnsi="Times New Roman"/>
                <w:b/>
                <w:snapToGrid w:val="0"/>
                <w:sz w:val="18"/>
                <w:szCs w:val="18"/>
              </w:rPr>
              <w:t>课程名称</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1</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2</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3</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4</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5</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6</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7</w:t>
            </w:r>
          </w:p>
        </w:tc>
        <w:tc>
          <w:tcPr>
            <w:tcW w:w="842" w:type="dxa"/>
            <w:vAlign w:val="center"/>
          </w:tcPr>
          <w:p w:rsidR="001F0183" w:rsidRDefault="00D03960">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8</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政治经济学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微观经济学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宏观经济学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经济法</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统计学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管理运筹学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计量经济学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财政学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财务管理学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市场营销</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初级会计学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管理学基础</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lastRenderedPageBreak/>
              <w:t>企业管理学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货币银行学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中国近现代史纲要</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线性代数</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概率统计</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大学计算机基础</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大学计算机基础实验</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中级财务会计</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成本会计</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审计基础</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管理会计学</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税法</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会计信息系统</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高级财务会计</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会计学专业综合实验</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经济管理综合实验</w:t>
            </w:r>
            <w:r>
              <w:rPr>
                <w:rFonts w:ascii="Times New Roman" w:hAnsi="Times New Roman"/>
                <w:bCs/>
                <w:snapToGrid w:val="0"/>
                <w:sz w:val="18"/>
                <w:szCs w:val="18"/>
              </w:rPr>
              <w:t>1</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经济管理综合实验</w:t>
            </w:r>
            <w:r>
              <w:rPr>
                <w:rFonts w:ascii="Times New Roman" w:hAnsi="Times New Roman"/>
                <w:bCs/>
                <w:snapToGrid w:val="0"/>
                <w:sz w:val="18"/>
                <w:szCs w:val="18"/>
              </w:rPr>
              <w:t>2</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西方财务会计</w:t>
            </w:r>
          </w:p>
        </w:tc>
        <w:tc>
          <w:tcPr>
            <w:tcW w:w="842" w:type="dxa"/>
            <w:vAlign w:val="center"/>
          </w:tcPr>
          <w:p w:rsidR="001F0183" w:rsidRDefault="001F0183">
            <w:pPr>
              <w:spacing w:line="240" w:lineRule="exact"/>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税务会计与纳税筹划</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经济管理数据分析</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金融企业会计</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财务成本管理</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注册会计师会计实务</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资产评估</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政府与非营利组织会计</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财经法规</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审计实务</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lastRenderedPageBreak/>
              <w:t>内部控制理论与实务</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会计学科前沿专题讲座</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社会实践与调查报告</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大学生心理健康教育</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职业发展与就业创业指导课</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L</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会计学专业认识实习</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L</w:t>
            </w:r>
          </w:p>
        </w:tc>
      </w:tr>
      <w:tr w:rsidR="001F0183">
        <w:trPr>
          <w:trHeight w:val="397"/>
          <w:jc w:val="center"/>
        </w:trPr>
        <w:tc>
          <w:tcPr>
            <w:tcW w:w="2552" w:type="dxa"/>
            <w:vAlign w:val="center"/>
          </w:tcPr>
          <w:p w:rsidR="001F0183" w:rsidRDefault="00D03960">
            <w:pPr>
              <w:rPr>
                <w:rFonts w:ascii="Times New Roman" w:hAnsi="Times New Roman"/>
                <w:bCs/>
                <w:snapToGrid w:val="0"/>
                <w:sz w:val="18"/>
                <w:szCs w:val="18"/>
              </w:rPr>
            </w:pPr>
            <w:r>
              <w:rPr>
                <w:rFonts w:ascii="Times New Roman" w:hAnsi="Times New Roman"/>
                <w:bCs/>
                <w:snapToGrid w:val="0"/>
                <w:sz w:val="18"/>
                <w:szCs w:val="18"/>
              </w:rPr>
              <w:t>会计专业综合教学实习</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审计基础课程论文</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高级财务会计课程论文</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创新创业实践</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毕业实习及报告</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r w:rsidR="001F0183">
        <w:trPr>
          <w:trHeight w:val="397"/>
          <w:jc w:val="center"/>
        </w:trPr>
        <w:tc>
          <w:tcPr>
            <w:tcW w:w="2552"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毕业论文</w:t>
            </w:r>
            <w:r>
              <w:rPr>
                <w:rFonts w:ascii="Times New Roman" w:hAnsi="Times New Roman"/>
                <w:bCs/>
                <w:snapToGrid w:val="0"/>
                <w:sz w:val="18"/>
                <w:szCs w:val="18"/>
              </w:rPr>
              <w:t>(</w:t>
            </w:r>
            <w:r>
              <w:rPr>
                <w:rFonts w:ascii="Times New Roman" w:hAnsi="Times New Roman"/>
                <w:bCs/>
                <w:snapToGrid w:val="0"/>
                <w:sz w:val="18"/>
                <w:szCs w:val="18"/>
              </w:rPr>
              <w:t>设计</w:t>
            </w:r>
            <w:r>
              <w:rPr>
                <w:rFonts w:ascii="Times New Roman" w:hAnsi="Times New Roman"/>
                <w:bCs/>
                <w:snapToGrid w:val="0"/>
                <w:sz w:val="18"/>
                <w:szCs w:val="18"/>
              </w:rPr>
              <w:t>)</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842" w:type="dxa"/>
            <w:vAlign w:val="center"/>
          </w:tcPr>
          <w:p w:rsidR="001F0183" w:rsidRDefault="001F0183">
            <w:pPr>
              <w:spacing w:line="240" w:lineRule="exact"/>
              <w:jc w:val="center"/>
              <w:rPr>
                <w:rFonts w:ascii="Times New Roman" w:hAnsi="Times New Roman"/>
                <w:bCs/>
                <w:snapToGrid w:val="0"/>
                <w:sz w:val="18"/>
                <w:szCs w:val="18"/>
              </w:rPr>
            </w:pPr>
          </w:p>
        </w:tc>
        <w:tc>
          <w:tcPr>
            <w:tcW w:w="842"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kern w:val="0"/>
                <w:sz w:val="18"/>
                <w:szCs w:val="18"/>
              </w:rPr>
              <w:t>M</w:t>
            </w:r>
          </w:p>
        </w:tc>
      </w:tr>
    </w:tbl>
    <w:p w:rsidR="001F0183" w:rsidRDefault="00D03960">
      <w:pPr>
        <w:widowControl/>
        <w:ind w:firstLineChars="200" w:firstLine="420"/>
        <w:rPr>
          <w:rFonts w:ascii="Times New Roman" w:hAnsi="Times New Roman"/>
          <w:kern w:val="0"/>
          <w:sz w:val="21"/>
          <w:szCs w:val="21"/>
        </w:rPr>
      </w:pPr>
      <w:r>
        <w:rPr>
          <w:rFonts w:ascii="Times New Roman" w:hAnsi="Times New Roman"/>
          <w:kern w:val="0"/>
          <w:sz w:val="21"/>
          <w:szCs w:val="21"/>
        </w:rPr>
        <w:t>注：根据课程对各项培养要求的支撑强度分别用</w:t>
      </w:r>
      <w:r>
        <w:rPr>
          <w:rFonts w:ascii="Times New Roman" w:hAnsi="Times New Roman"/>
          <w:kern w:val="0"/>
          <w:sz w:val="21"/>
          <w:szCs w:val="21"/>
        </w:rPr>
        <w:t>“H</w:t>
      </w:r>
      <w:r>
        <w:rPr>
          <w:rFonts w:ascii="Times New Roman" w:hAnsi="Times New Roman"/>
          <w:kern w:val="0"/>
          <w:sz w:val="21"/>
          <w:szCs w:val="21"/>
        </w:rPr>
        <w:t>（高）、</w:t>
      </w:r>
      <w:r>
        <w:rPr>
          <w:rFonts w:ascii="Times New Roman" w:hAnsi="Times New Roman"/>
          <w:kern w:val="0"/>
          <w:sz w:val="21"/>
          <w:szCs w:val="21"/>
        </w:rPr>
        <w:t>M(</w:t>
      </w:r>
      <w:r>
        <w:rPr>
          <w:rFonts w:ascii="Times New Roman" w:hAnsi="Times New Roman"/>
          <w:kern w:val="0"/>
          <w:sz w:val="21"/>
          <w:szCs w:val="21"/>
        </w:rPr>
        <w:t>中</w:t>
      </w:r>
      <w:r>
        <w:rPr>
          <w:rFonts w:ascii="Times New Roman" w:hAnsi="Times New Roman"/>
          <w:kern w:val="0"/>
          <w:sz w:val="21"/>
          <w:szCs w:val="21"/>
        </w:rPr>
        <w:t>)</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（弱）</w:t>
      </w:r>
      <w:r>
        <w:rPr>
          <w:rFonts w:ascii="Times New Roman" w:hAnsi="Times New Roman"/>
          <w:kern w:val="0"/>
          <w:sz w:val="21"/>
          <w:szCs w:val="21"/>
        </w:rPr>
        <w:t>”</w:t>
      </w:r>
      <w:r>
        <w:rPr>
          <w:rFonts w:ascii="Times New Roman" w:hAnsi="Times New Roman"/>
          <w:kern w:val="0"/>
          <w:sz w:val="21"/>
          <w:szCs w:val="21"/>
        </w:rPr>
        <w:t>表示，支撑强度的含义是：该课程覆盖培养要求的指标点的多寡，</w:t>
      </w:r>
      <w:r>
        <w:rPr>
          <w:rFonts w:ascii="Times New Roman" w:hAnsi="Times New Roman"/>
          <w:kern w:val="0"/>
          <w:sz w:val="21"/>
          <w:szCs w:val="21"/>
        </w:rPr>
        <w:t>H</w:t>
      </w:r>
      <w:r>
        <w:rPr>
          <w:rFonts w:ascii="Times New Roman" w:hAnsi="Times New Roman"/>
          <w:kern w:val="0"/>
          <w:sz w:val="21"/>
          <w:szCs w:val="21"/>
        </w:rPr>
        <w:t>至少覆盖</w:t>
      </w:r>
      <w:r>
        <w:rPr>
          <w:rFonts w:ascii="Times New Roman" w:hAnsi="Times New Roman"/>
          <w:kern w:val="0"/>
          <w:sz w:val="21"/>
          <w:szCs w:val="21"/>
        </w:rPr>
        <w:t>80%</w:t>
      </w:r>
      <w:r>
        <w:rPr>
          <w:rFonts w:ascii="Times New Roman" w:hAnsi="Times New Roman"/>
          <w:kern w:val="0"/>
          <w:sz w:val="21"/>
          <w:szCs w:val="21"/>
        </w:rPr>
        <w:t>，</w:t>
      </w:r>
      <w:r>
        <w:rPr>
          <w:rFonts w:ascii="Times New Roman" w:hAnsi="Times New Roman"/>
          <w:kern w:val="0"/>
          <w:sz w:val="21"/>
          <w:szCs w:val="21"/>
        </w:rPr>
        <w:t>M</w:t>
      </w:r>
      <w:r>
        <w:rPr>
          <w:rFonts w:ascii="Times New Roman" w:hAnsi="Times New Roman"/>
          <w:kern w:val="0"/>
          <w:sz w:val="21"/>
          <w:szCs w:val="21"/>
        </w:rPr>
        <w:t>至少覆盖</w:t>
      </w:r>
      <w:r>
        <w:rPr>
          <w:rFonts w:ascii="Times New Roman" w:hAnsi="Times New Roman"/>
          <w:kern w:val="0"/>
          <w:sz w:val="21"/>
          <w:szCs w:val="21"/>
        </w:rPr>
        <w:t>50%</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至少覆盖</w:t>
      </w:r>
      <w:r>
        <w:rPr>
          <w:rFonts w:ascii="Times New Roman" w:hAnsi="Times New Roman"/>
          <w:kern w:val="0"/>
          <w:sz w:val="21"/>
          <w:szCs w:val="21"/>
        </w:rPr>
        <w:t>30%</w:t>
      </w:r>
      <w:r>
        <w:rPr>
          <w:rFonts w:ascii="Times New Roman" w:hAnsi="Times New Roman"/>
          <w:kern w:val="0"/>
          <w:sz w:val="21"/>
          <w:szCs w:val="21"/>
        </w:rPr>
        <w:t>。</w:t>
      </w:r>
    </w:p>
    <w:p w:rsidR="001F0183" w:rsidRDefault="001F0183">
      <w:pPr>
        <w:widowControl/>
        <w:ind w:firstLineChars="200" w:firstLine="420"/>
        <w:jc w:val="left"/>
        <w:rPr>
          <w:rFonts w:ascii="仿宋" w:eastAsia="仿宋" w:hAnsi="仿宋" w:cs="黑体"/>
          <w:kern w:val="0"/>
          <w:sz w:val="21"/>
          <w:szCs w:val="21"/>
        </w:rPr>
      </w:pPr>
    </w:p>
    <w:p w:rsidR="001F0183" w:rsidRDefault="001F0183">
      <w:pPr>
        <w:widowControl/>
        <w:ind w:firstLineChars="200" w:firstLine="420"/>
        <w:jc w:val="left"/>
        <w:rPr>
          <w:rFonts w:ascii="仿宋" w:eastAsia="仿宋" w:hAnsi="仿宋" w:cs="黑体"/>
          <w:kern w:val="0"/>
          <w:sz w:val="21"/>
          <w:szCs w:val="21"/>
        </w:rPr>
        <w:sectPr w:rsidR="001F0183">
          <w:pgSz w:w="11906" w:h="16838"/>
          <w:pgMar w:top="1417" w:right="1417" w:bottom="1417" w:left="1417" w:header="851" w:footer="992" w:gutter="0"/>
          <w:cols w:space="0"/>
          <w:docGrid w:type="lines" w:linePitch="381"/>
        </w:sectPr>
      </w:pPr>
    </w:p>
    <w:p w:rsidR="001F0183" w:rsidRDefault="00D03960">
      <w:pPr>
        <w:pStyle w:val="3"/>
        <w:spacing w:beforeLines="0" w:afterLines="0"/>
      </w:pPr>
      <w:r>
        <w:lastRenderedPageBreak/>
        <w:t>附表</w:t>
      </w:r>
      <w:r>
        <w:t>1</w:t>
      </w:r>
      <w:r>
        <w:rPr>
          <w:rFonts w:hint="eastAsia"/>
        </w:rPr>
        <w:t>会计学专业创新型、专业型人才培养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4"/>
        <w:gridCol w:w="1023"/>
        <w:gridCol w:w="3899"/>
        <w:gridCol w:w="521"/>
        <w:gridCol w:w="791"/>
        <w:gridCol w:w="624"/>
        <w:gridCol w:w="679"/>
        <w:gridCol w:w="593"/>
        <w:gridCol w:w="664"/>
      </w:tblGrid>
      <w:tr w:rsidR="001F0183" w:rsidTr="00061F56">
        <w:trPr>
          <w:cantSplit/>
          <w:trHeight w:val="252"/>
          <w:jc w:val="center"/>
        </w:trPr>
        <w:tc>
          <w:tcPr>
            <w:tcW w:w="494" w:type="dxa"/>
            <w:vMerge w:val="restart"/>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课程</w:t>
            </w:r>
          </w:p>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类别</w:t>
            </w:r>
          </w:p>
        </w:tc>
        <w:tc>
          <w:tcPr>
            <w:tcW w:w="1023" w:type="dxa"/>
            <w:vMerge w:val="restart"/>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课程号</w:t>
            </w:r>
          </w:p>
        </w:tc>
        <w:tc>
          <w:tcPr>
            <w:tcW w:w="3899" w:type="dxa"/>
            <w:vMerge w:val="restart"/>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课程名称</w:t>
            </w:r>
          </w:p>
        </w:tc>
        <w:tc>
          <w:tcPr>
            <w:tcW w:w="521" w:type="dxa"/>
            <w:vMerge w:val="restart"/>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学分</w:t>
            </w:r>
          </w:p>
        </w:tc>
        <w:tc>
          <w:tcPr>
            <w:tcW w:w="2094" w:type="dxa"/>
            <w:gridSpan w:val="3"/>
            <w:tcBorders>
              <w:right w:val="single" w:sz="4" w:space="0" w:color="auto"/>
            </w:tcBorders>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学时数</w:t>
            </w:r>
          </w:p>
        </w:tc>
        <w:tc>
          <w:tcPr>
            <w:tcW w:w="593" w:type="dxa"/>
            <w:vMerge w:val="restart"/>
            <w:tcBorders>
              <w:right w:val="single" w:sz="4" w:space="0" w:color="auto"/>
            </w:tcBorders>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开课学期</w:t>
            </w:r>
          </w:p>
        </w:tc>
        <w:tc>
          <w:tcPr>
            <w:tcW w:w="664" w:type="dxa"/>
            <w:vMerge w:val="restart"/>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开课</w:t>
            </w:r>
          </w:p>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学院</w:t>
            </w:r>
          </w:p>
        </w:tc>
      </w:tr>
      <w:tr w:rsidR="001F0183" w:rsidTr="00061F56">
        <w:trPr>
          <w:cantSplit/>
          <w:trHeight w:val="297"/>
          <w:jc w:val="center"/>
        </w:trPr>
        <w:tc>
          <w:tcPr>
            <w:tcW w:w="494" w:type="dxa"/>
            <w:vMerge/>
            <w:vAlign w:val="center"/>
          </w:tcPr>
          <w:p w:rsidR="001F0183" w:rsidRDefault="001F0183">
            <w:pPr>
              <w:spacing w:line="240" w:lineRule="exact"/>
              <w:jc w:val="center"/>
              <w:rPr>
                <w:rFonts w:ascii="Times New Roman" w:hAnsi="Times New Roman"/>
                <w:b/>
                <w:bCs/>
                <w:sz w:val="18"/>
                <w:szCs w:val="18"/>
              </w:rPr>
            </w:pPr>
          </w:p>
        </w:tc>
        <w:tc>
          <w:tcPr>
            <w:tcW w:w="1023" w:type="dxa"/>
            <w:vMerge/>
            <w:vAlign w:val="center"/>
          </w:tcPr>
          <w:p w:rsidR="001F0183" w:rsidRDefault="001F0183">
            <w:pPr>
              <w:spacing w:line="240" w:lineRule="exact"/>
              <w:jc w:val="center"/>
              <w:rPr>
                <w:rFonts w:ascii="Times New Roman" w:hAnsi="Times New Roman"/>
                <w:b/>
                <w:bCs/>
                <w:sz w:val="18"/>
                <w:szCs w:val="18"/>
              </w:rPr>
            </w:pPr>
          </w:p>
        </w:tc>
        <w:tc>
          <w:tcPr>
            <w:tcW w:w="3899" w:type="dxa"/>
            <w:vMerge/>
            <w:vAlign w:val="center"/>
          </w:tcPr>
          <w:p w:rsidR="001F0183" w:rsidRDefault="001F0183">
            <w:pPr>
              <w:spacing w:line="240" w:lineRule="exact"/>
              <w:jc w:val="center"/>
              <w:rPr>
                <w:rFonts w:ascii="Times New Roman" w:hAnsi="Times New Roman"/>
                <w:b/>
                <w:bCs/>
                <w:sz w:val="18"/>
                <w:szCs w:val="18"/>
              </w:rPr>
            </w:pPr>
          </w:p>
        </w:tc>
        <w:tc>
          <w:tcPr>
            <w:tcW w:w="521" w:type="dxa"/>
            <w:vMerge/>
            <w:vAlign w:val="center"/>
          </w:tcPr>
          <w:p w:rsidR="001F0183" w:rsidRDefault="001F0183">
            <w:pPr>
              <w:spacing w:line="240" w:lineRule="exact"/>
              <w:jc w:val="center"/>
              <w:rPr>
                <w:rFonts w:ascii="Times New Roman" w:hAnsi="Times New Roman"/>
                <w:b/>
                <w:bCs/>
                <w:sz w:val="18"/>
                <w:szCs w:val="18"/>
              </w:rPr>
            </w:pPr>
          </w:p>
        </w:tc>
        <w:tc>
          <w:tcPr>
            <w:tcW w:w="791" w:type="dxa"/>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总计</w:t>
            </w:r>
          </w:p>
        </w:tc>
        <w:tc>
          <w:tcPr>
            <w:tcW w:w="624" w:type="dxa"/>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讲授</w:t>
            </w:r>
          </w:p>
        </w:tc>
        <w:tc>
          <w:tcPr>
            <w:tcW w:w="679" w:type="dxa"/>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实验</w:t>
            </w:r>
          </w:p>
        </w:tc>
        <w:tc>
          <w:tcPr>
            <w:tcW w:w="593" w:type="dxa"/>
            <w:vMerge/>
            <w:tcBorders>
              <w:right w:val="single" w:sz="4" w:space="0" w:color="auto"/>
            </w:tcBorders>
            <w:vAlign w:val="center"/>
          </w:tcPr>
          <w:p w:rsidR="001F0183" w:rsidRDefault="001F0183">
            <w:pPr>
              <w:spacing w:line="240" w:lineRule="exact"/>
              <w:jc w:val="center"/>
              <w:rPr>
                <w:rFonts w:ascii="Times New Roman" w:hAnsi="Times New Roman"/>
                <w:b/>
                <w:bCs/>
                <w:sz w:val="18"/>
                <w:szCs w:val="18"/>
              </w:rPr>
            </w:pPr>
          </w:p>
        </w:tc>
        <w:tc>
          <w:tcPr>
            <w:tcW w:w="664" w:type="dxa"/>
            <w:vMerge/>
            <w:tcBorders>
              <w:right w:val="single" w:sz="4" w:space="0" w:color="auto"/>
            </w:tcBorders>
          </w:tcPr>
          <w:p w:rsidR="001F0183" w:rsidRDefault="001F0183">
            <w:pPr>
              <w:spacing w:line="240" w:lineRule="exact"/>
              <w:jc w:val="center"/>
              <w:rPr>
                <w:rFonts w:ascii="Times New Roman" w:hAnsi="Times New Roman"/>
                <w:b/>
                <w:bCs/>
                <w:sz w:val="18"/>
                <w:szCs w:val="18"/>
              </w:rPr>
            </w:pPr>
          </w:p>
        </w:tc>
      </w:tr>
      <w:tr w:rsidR="001F0183" w:rsidTr="00061F56">
        <w:trPr>
          <w:cantSplit/>
          <w:trHeight w:val="397"/>
          <w:jc w:val="center"/>
        </w:trPr>
        <w:tc>
          <w:tcPr>
            <w:tcW w:w="494" w:type="dxa"/>
            <w:vMerge w:val="restart"/>
            <w:tcBorders>
              <w:right w:val="single" w:sz="4" w:space="0" w:color="auto"/>
            </w:tcBorders>
            <w:vAlign w:val="center"/>
          </w:tcPr>
          <w:p w:rsidR="001F0183" w:rsidRDefault="00D0396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BK106001</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vAlign w:val="center"/>
          </w:tcPr>
          <w:p w:rsidR="001F0183" w:rsidRDefault="001F0183">
            <w:pPr>
              <w:spacing w:line="240" w:lineRule="exact"/>
              <w:jc w:val="center"/>
              <w:rPr>
                <w:rFonts w:ascii="Times New Roman" w:hAnsi="Times New Roman"/>
                <w:bCs/>
                <w:snapToGrid w:val="0"/>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adjustRightInd w:val="0"/>
              <w:snapToGrid w:val="0"/>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BK106006</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vAlign w:val="center"/>
          </w:tcPr>
          <w:p w:rsidR="001F0183" w:rsidRDefault="001F0183">
            <w:pPr>
              <w:spacing w:line="240" w:lineRule="exact"/>
              <w:jc w:val="center"/>
              <w:rPr>
                <w:rFonts w:ascii="Times New Roman" w:hAnsi="Times New Roman"/>
                <w:bCs/>
                <w:snapToGrid w:val="0"/>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adjustRightInd w:val="0"/>
              <w:snapToGrid w:val="0"/>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BK106007</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中国近现代史纲要</w:t>
            </w:r>
          </w:p>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vAlign w:val="center"/>
          </w:tcPr>
          <w:p w:rsidR="001F0183" w:rsidRDefault="001F0183">
            <w:pPr>
              <w:spacing w:line="240" w:lineRule="exact"/>
              <w:jc w:val="center"/>
              <w:rPr>
                <w:rFonts w:ascii="Times New Roman" w:hAnsi="Times New Roman"/>
                <w:bCs/>
                <w:snapToGrid w:val="0"/>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adjustRightInd w:val="0"/>
              <w:snapToGrid w:val="0"/>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BK106008</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79" w:type="dxa"/>
            <w:vAlign w:val="center"/>
          </w:tcPr>
          <w:p w:rsidR="001F0183" w:rsidRDefault="001F0183">
            <w:pPr>
              <w:spacing w:line="240" w:lineRule="exact"/>
              <w:jc w:val="center"/>
              <w:rPr>
                <w:rFonts w:ascii="Times New Roman" w:hAnsi="Times New Roman"/>
                <w:bCs/>
                <w:snapToGrid w:val="0"/>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061F56" w:rsidTr="00061F56">
        <w:trPr>
          <w:cantSplit/>
          <w:trHeight w:val="397"/>
          <w:jc w:val="center"/>
        </w:trPr>
        <w:tc>
          <w:tcPr>
            <w:tcW w:w="494" w:type="dxa"/>
            <w:vMerge/>
            <w:tcBorders>
              <w:right w:val="single" w:sz="4" w:space="0" w:color="auto"/>
            </w:tcBorders>
            <w:vAlign w:val="center"/>
          </w:tcPr>
          <w:p w:rsidR="00061F56" w:rsidRDefault="00061F56">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061F56" w:rsidRPr="005C22B3" w:rsidRDefault="00061F56" w:rsidP="00F41B9C">
            <w:pPr>
              <w:spacing w:line="240" w:lineRule="exact"/>
              <w:jc w:val="center"/>
              <w:rPr>
                <w:rFonts w:ascii="Times New Roman" w:hAnsi="Times New Roman"/>
                <w:bCs/>
                <w:sz w:val="18"/>
                <w:szCs w:val="18"/>
              </w:rPr>
            </w:pPr>
            <w:r w:rsidRPr="005C22B3">
              <w:rPr>
                <w:rFonts w:ascii="Times New Roman" w:hAnsi="Times New Roman"/>
                <w:bCs/>
                <w:sz w:val="18"/>
                <w:szCs w:val="18"/>
              </w:rPr>
              <w:t>BK10000</w:t>
            </w:r>
            <w:r>
              <w:rPr>
                <w:rFonts w:ascii="Times New Roman" w:hAnsi="Times New Roman" w:hint="eastAsia"/>
                <w:bCs/>
                <w:sz w:val="18"/>
                <w:szCs w:val="18"/>
              </w:rPr>
              <w:t>6</w:t>
            </w:r>
          </w:p>
        </w:tc>
        <w:tc>
          <w:tcPr>
            <w:tcW w:w="3899" w:type="dxa"/>
            <w:vAlign w:val="center"/>
          </w:tcPr>
          <w:p w:rsidR="00061F56" w:rsidRPr="005C22B3" w:rsidRDefault="00061F56" w:rsidP="00F41B9C">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061F56" w:rsidRPr="005C22B3" w:rsidRDefault="00061F56" w:rsidP="00F41B9C">
            <w:pPr>
              <w:spacing w:line="220" w:lineRule="exact"/>
              <w:rPr>
                <w:rFonts w:ascii="Times New Roman" w:hAnsi="Times New Roman"/>
                <w:bCs/>
                <w:snapToGrid w:val="0"/>
                <w:sz w:val="18"/>
                <w:szCs w:val="18"/>
              </w:rPr>
            </w:pPr>
            <w:r w:rsidRPr="005C22B3">
              <w:rPr>
                <w:rFonts w:ascii="Times New Roman" w:hAnsi="Times New Roman"/>
                <w:bCs/>
                <w:snapToGrid w:val="0"/>
                <w:sz w:val="18"/>
                <w:szCs w:val="18"/>
              </w:rPr>
              <w:t xml:space="preserve">Situation and Policy </w:t>
            </w:r>
          </w:p>
        </w:tc>
        <w:tc>
          <w:tcPr>
            <w:tcW w:w="521" w:type="dxa"/>
            <w:vAlign w:val="center"/>
          </w:tcPr>
          <w:p w:rsidR="00061F56" w:rsidRPr="005C22B3" w:rsidRDefault="00061F56" w:rsidP="00F41B9C">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vAlign w:val="center"/>
          </w:tcPr>
          <w:p w:rsidR="00061F56" w:rsidRPr="005C22B3" w:rsidRDefault="00061F56" w:rsidP="00F41B9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vAlign w:val="center"/>
          </w:tcPr>
          <w:p w:rsidR="00061F56" w:rsidRPr="005C22B3" w:rsidRDefault="00061F56" w:rsidP="00F41B9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vAlign w:val="center"/>
          </w:tcPr>
          <w:p w:rsidR="00061F56" w:rsidRDefault="00061F56">
            <w:pPr>
              <w:spacing w:line="240" w:lineRule="exact"/>
              <w:jc w:val="center"/>
              <w:rPr>
                <w:rFonts w:ascii="Times New Roman" w:hAnsi="Times New Roman"/>
                <w:bCs/>
                <w:snapToGrid w:val="0"/>
                <w:sz w:val="18"/>
                <w:szCs w:val="18"/>
              </w:rPr>
            </w:pPr>
          </w:p>
        </w:tc>
        <w:tc>
          <w:tcPr>
            <w:tcW w:w="593" w:type="dxa"/>
            <w:vAlign w:val="center"/>
          </w:tcPr>
          <w:p w:rsidR="00061F56" w:rsidRDefault="00061F56">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061F56" w:rsidRDefault="00061F56">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学工</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BK109001</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w:t>
            </w:r>
          </w:p>
          <w:p w:rsidR="001F0183" w:rsidRDefault="00D03960">
            <w:pPr>
              <w:spacing w:line="24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B1</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vAlign w:val="center"/>
          </w:tcPr>
          <w:p w:rsidR="001F0183" w:rsidRDefault="001F0183">
            <w:pPr>
              <w:spacing w:line="240" w:lineRule="exact"/>
              <w:jc w:val="center"/>
              <w:rPr>
                <w:rFonts w:ascii="Times New Roman" w:hAnsi="Times New Roman"/>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bCs/>
                <w:snapToGrid w:val="0"/>
                <w:sz w:val="18"/>
                <w:szCs w:val="18"/>
              </w:rPr>
              <w:t>外语</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BK109002</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B2</w:t>
            </w:r>
          </w:p>
          <w:p w:rsidR="001F0183" w:rsidRDefault="00D03960">
            <w:pPr>
              <w:spacing w:line="24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B2</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vAlign w:val="center"/>
          </w:tcPr>
          <w:p w:rsidR="001F0183" w:rsidRDefault="001F0183">
            <w:pPr>
              <w:spacing w:line="240" w:lineRule="exact"/>
              <w:jc w:val="center"/>
              <w:rPr>
                <w:rFonts w:ascii="Times New Roman" w:hAnsi="Times New Roman"/>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bCs/>
                <w:snapToGrid w:val="0"/>
                <w:sz w:val="18"/>
                <w:szCs w:val="18"/>
              </w:rPr>
              <w:t>外语</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BK109003</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B3</w:t>
            </w:r>
          </w:p>
          <w:p w:rsidR="001F0183" w:rsidRDefault="00D03960">
            <w:pPr>
              <w:spacing w:line="24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B3</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vAlign w:val="center"/>
          </w:tcPr>
          <w:p w:rsidR="001F0183" w:rsidRDefault="001F0183">
            <w:pPr>
              <w:spacing w:line="240" w:lineRule="exact"/>
              <w:jc w:val="center"/>
              <w:rPr>
                <w:rFonts w:ascii="Times New Roman" w:hAnsi="Times New Roman"/>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bCs/>
                <w:snapToGrid w:val="0"/>
                <w:sz w:val="18"/>
                <w:szCs w:val="18"/>
              </w:rPr>
              <w:t>外语</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BK109004</w:t>
            </w:r>
          </w:p>
        </w:tc>
        <w:tc>
          <w:tcPr>
            <w:tcW w:w="3899" w:type="dxa"/>
            <w:vAlign w:val="center"/>
          </w:tcPr>
          <w:p w:rsidR="001F0183" w:rsidRDefault="00D03960">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B4</w:t>
            </w:r>
          </w:p>
          <w:p w:rsidR="001F0183" w:rsidRDefault="00D03960">
            <w:pPr>
              <w:spacing w:line="24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B4</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vAlign w:val="center"/>
          </w:tcPr>
          <w:p w:rsidR="001F0183" w:rsidRDefault="001F0183">
            <w:pPr>
              <w:spacing w:line="240" w:lineRule="exact"/>
              <w:jc w:val="center"/>
              <w:rPr>
                <w:rFonts w:ascii="Times New Roman" w:hAnsi="Times New Roman"/>
                <w:sz w:val="18"/>
                <w:szCs w:val="18"/>
              </w:rPr>
            </w:pP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bCs/>
                <w:snapToGrid w:val="0"/>
                <w:sz w:val="18"/>
                <w:szCs w:val="18"/>
              </w:rPr>
              <w:t>外语</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ind w:firstLineChars="100" w:firstLine="180"/>
              <w:rPr>
                <w:rFonts w:ascii="Times New Roman" w:hAnsi="Times New Roman"/>
                <w:bCs/>
                <w:sz w:val="18"/>
                <w:szCs w:val="18"/>
              </w:rPr>
            </w:pPr>
            <w:r>
              <w:rPr>
                <w:rFonts w:ascii="Times New Roman" w:hAnsi="Times New Roman"/>
                <w:bCs/>
                <w:sz w:val="18"/>
                <w:szCs w:val="18"/>
              </w:rPr>
              <w:t>BK166007</w:t>
            </w:r>
          </w:p>
        </w:tc>
        <w:tc>
          <w:tcPr>
            <w:tcW w:w="3899" w:type="dxa"/>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大学计算机基础</w:t>
            </w:r>
          </w:p>
          <w:p w:rsidR="001F0183" w:rsidRDefault="00D03960">
            <w:pPr>
              <w:spacing w:line="240" w:lineRule="exact"/>
              <w:rPr>
                <w:rFonts w:ascii="Times New Roman" w:hAnsi="Times New Roman"/>
                <w:bCs/>
                <w:sz w:val="18"/>
                <w:szCs w:val="18"/>
              </w:rPr>
            </w:pPr>
            <w:r>
              <w:rPr>
                <w:rFonts w:ascii="Times New Roman" w:hAnsi="Times New Roman"/>
                <w:bCs/>
                <w:sz w:val="18"/>
                <w:szCs w:val="18"/>
              </w:rPr>
              <w:t>University Computer Foundation</w:t>
            </w:r>
          </w:p>
        </w:tc>
        <w:tc>
          <w:tcPr>
            <w:tcW w:w="521"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1.5</w:t>
            </w:r>
          </w:p>
        </w:tc>
        <w:tc>
          <w:tcPr>
            <w:tcW w:w="791"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24</w:t>
            </w:r>
          </w:p>
        </w:tc>
        <w:tc>
          <w:tcPr>
            <w:tcW w:w="62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24</w:t>
            </w:r>
          </w:p>
        </w:tc>
        <w:tc>
          <w:tcPr>
            <w:tcW w:w="679" w:type="dxa"/>
            <w:vAlign w:val="center"/>
          </w:tcPr>
          <w:p w:rsidR="001F0183" w:rsidRDefault="001F0183">
            <w:pPr>
              <w:spacing w:line="240" w:lineRule="exact"/>
              <w:jc w:val="center"/>
              <w:rPr>
                <w:rFonts w:ascii="Times New Roman" w:hAnsi="Times New Roman"/>
                <w:sz w:val="18"/>
                <w:szCs w:val="18"/>
              </w:rPr>
            </w:pPr>
          </w:p>
        </w:tc>
        <w:tc>
          <w:tcPr>
            <w:tcW w:w="593"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1</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信息</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BK166008</w:t>
            </w:r>
          </w:p>
        </w:tc>
        <w:tc>
          <w:tcPr>
            <w:tcW w:w="3899" w:type="dxa"/>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大学计算机基础实验</w:t>
            </w:r>
          </w:p>
          <w:p w:rsidR="001F0183" w:rsidRDefault="00D03960">
            <w:pPr>
              <w:spacing w:line="240" w:lineRule="exact"/>
              <w:rPr>
                <w:rFonts w:ascii="Times New Roman" w:hAnsi="Times New Roman"/>
                <w:bCs/>
                <w:sz w:val="18"/>
                <w:szCs w:val="18"/>
              </w:rPr>
            </w:pPr>
            <w:r>
              <w:rPr>
                <w:rFonts w:ascii="Times New Roman" w:hAnsi="Times New Roman"/>
                <w:bCs/>
                <w:sz w:val="18"/>
                <w:szCs w:val="18"/>
              </w:rPr>
              <w:t>Experiments of University Computer Foundation</w:t>
            </w:r>
          </w:p>
        </w:tc>
        <w:tc>
          <w:tcPr>
            <w:tcW w:w="521"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0.5</w:t>
            </w:r>
          </w:p>
        </w:tc>
        <w:tc>
          <w:tcPr>
            <w:tcW w:w="791"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16</w:t>
            </w:r>
          </w:p>
        </w:tc>
        <w:tc>
          <w:tcPr>
            <w:tcW w:w="624" w:type="dxa"/>
            <w:vAlign w:val="center"/>
          </w:tcPr>
          <w:p w:rsidR="001F0183" w:rsidRDefault="001F0183">
            <w:pPr>
              <w:spacing w:line="240" w:lineRule="exact"/>
              <w:jc w:val="center"/>
              <w:rPr>
                <w:rFonts w:ascii="Times New Roman" w:hAnsi="Times New Roman"/>
                <w:sz w:val="18"/>
                <w:szCs w:val="18"/>
              </w:rPr>
            </w:pPr>
          </w:p>
        </w:tc>
        <w:tc>
          <w:tcPr>
            <w:tcW w:w="679"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16</w:t>
            </w:r>
          </w:p>
        </w:tc>
        <w:tc>
          <w:tcPr>
            <w:tcW w:w="593"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1</w:t>
            </w:r>
          </w:p>
        </w:tc>
        <w:tc>
          <w:tcPr>
            <w:tcW w:w="664" w:type="dxa"/>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信息</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BK108001</w:t>
            </w:r>
          </w:p>
        </w:tc>
        <w:tc>
          <w:tcPr>
            <w:tcW w:w="3899" w:type="dxa"/>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1</w:t>
            </w:r>
          </w:p>
          <w:p w:rsidR="001F0183" w:rsidRDefault="00D03960">
            <w:pPr>
              <w:spacing w:line="240" w:lineRule="exact"/>
              <w:rPr>
                <w:rFonts w:ascii="Times New Roman" w:hAnsi="Times New Roman"/>
                <w:sz w:val="18"/>
                <w:szCs w:val="18"/>
              </w:rPr>
            </w:pPr>
            <w:r>
              <w:rPr>
                <w:rFonts w:ascii="Times New Roman" w:hAnsi="Times New Roman"/>
                <w:color w:val="000000"/>
                <w:sz w:val="18"/>
                <w:szCs w:val="18"/>
              </w:rPr>
              <w:t>General P.E.1</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z w:val="18"/>
                <w:szCs w:val="18"/>
              </w:rPr>
              <w:t>1</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z w:val="18"/>
                <w:szCs w:val="18"/>
              </w:rPr>
              <w:t>32</w:t>
            </w:r>
          </w:p>
        </w:tc>
        <w:tc>
          <w:tcPr>
            <w:tcW w:w="624" w:type="dxa"/>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679"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z w:val="18"/>
                <w:szCs w:val="18"/>
              </w:rPr>
              <w:t>32</w:t>
            </w: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z w:val="18"/>
                <w:szCs w:val="18"/>
              </w:rPr>
              <w:t>1</w:t>
            </w:r>
          </w:p>
        </w:tc>
        <w:tc>
          <w:tcPr>
            <w:tcW w:w="664" w:type="dxa"/>
            <w:tcBorders>
              <w:right w:val="single" w:sz="4" w:space="0" w:color="auto"/>
            </w:tcBorders>
            <w:vAlign w:val="center"/>
          </w:tcPr>
          <w:p w:rsidR="001F0183" w:rsidRDefault="00D03960">
            <w:pPr>
              <w:spacing w:line="240" w:lineRule="exact"/>
              <w:jc w:val="center"/>
              <w:rPr>
                <w:rFonts w:ascii="Times New Roman" w:hAnsi="Times New Roman"/>
                <w:sz w:val="18"/>
                <w:szCs w:val="18"/>
              </w:rPr>
            </w:pPr>
            <w:r>
              <w:rPr>
                <w:rFonts w:ascii="Times New Roman" w:hAnsi="Times New Roman"/>
                <w:sz w:val="18"/>
                <w:szCs w:val="18"/>
              </w:rPr>
              <w:t>体艺</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1023"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BK108002</w:t>
            </w:r>
          </w:p>
        </w:tc>
        <w:tc>
          <w:tcPr>
            <w:tcW w:w="3899" w:type="dxa"/>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2</w:t>
            </w:r>
          </w:p>
          <w:p w:rsidR="001F0183" w:rsidRDefault="00D03960">
            <w:pPr>
              <w:spacing w:line="240" w:lineRule="exact"/>
              <w:rPr>
                <w:rFonts w:ascii="Times New Roman" w:hAnsi="Times New Roman"/>
                <w:bCs/>
                <w:snapToGrid w:val="0"/>
                <w:sz w:val="18"/>
                <w:szCs w:val="18"/>
              </w:rPr>
            </w:pPr>
            <w:r>
              <w:rPr>
                <w:rFonts w:ascii="Times New Roman" w:hAnsi="Times New Roman"/>
                <w:color w:val="000000"/>
                <w:sz w:val="18"/>
                <w:szCs w:val="18"/>
              </w:rPr>
              <w:t>General P.E.2</w:t>
            </w:r>
          </w:p>
        </w:tc>
        <w:tc>
          <w:tcPr>
            <w:tcW w:w="52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791"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679"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93" w:type="dxa"/>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1F0183" w:rsidRDefault="00D03960">
            <w:pPr>
              <w:spacing w:line="240" w:lineRule="exact"/>
              <w:jc w:val="center"/>
              <w:rPr>
                <w:rFonts w:ascii="Times New Roman" w:hAnsi="Times New Roman"/>
                <w:bCs/>
                <w:snapToGrid w:val="0"/>
                <w:sz w:val="18"/>
                <w:szCs w:val="18"/>
              </w:rPr>
            </w:pPr>
            <w:r>
              <w:rPr>
                <w:rFonts w:ascii="Times New Roman" w:hAnsi="Times New Roman"/>
                <w:sz w:val="18"/>
                <w:szCs w:val="18"/>
              </w:rPr>
              <w:t>体艺</w:t>
            </w:r>
          </w:p>
        </w:tc>
      </w:tr>
      <w:tr w:rsidR="001F0183" w:rsidTr="00061F56">
        <w:trPr>
          <w:cantSplit/>
          <w:trHeight w:val="32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3872" w:type="dxa"/>
            <w:gridSpan w:val="6"/>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28</w:t>
            </w:r>
          </w:p>
        </w:tc>
      </w:tr>
      <w:tr w:rsidR="001F0183" w:rsidTr="00061F56">
        <w:trPr>
          <w:cantSplit/>
          <w:trHeight w:val="397"/>
          <w:jc w:val="center"/>
        </w:trPr>
        <w:tc>
          <w:tcPr>
            <w:tcW w:w="494" w:type="dxa"/>
            <w:vMerge w:val="restart"/>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通识选修课</w:t>
            </w:r>
          </w:p>
        </w:tc>
        <w:tc>
          <w:tcPr>
            <w:tcW w:w="4922" w:type="dxa"/>
            <w:gridSpan w:val="2"/>
            <w:tcBorders>
              <w:left w:val="single" w:sz="4" w:space="0" w:color="auto"/>
            </w:tcBorders>
            <w:vAlign w:val="center"/>
          </w:tcPr>
          <w:p w:rsidR="001F0183" w:rsidRDefault="00D03960">
            <w:pPr>
              <w:spacing w:line="240" w:lineRule="exact"/>
              <w:jc w:val="center"/>
              <w:rPr>
                <w:rFonts w:ascii="Times New Roman" w:hAnsi="Times New Roman"/>
                <w:b/>
                <w:bCs/>
                <w:sz w:val="18"/>
                <w:szCs w:val="18"/>
              </w:rPr>
            </w:pPr>
            <w:r>
              <w:rPr>
                <w:rFonts w:ascii="Times New Roman" w:hAnsi="Times New Roman"/>
                <w:b/>
                <w:bCs/>
                <w:sz w:val="18"/>
                <w:szCs w:val="18"/>
              </w:rPr>
              <w:t>模块名称</w:t>
            </w:r>
          </w:p>
        </w:tc>
        <w:tc>
          <w:tcPr>
            <w:tcW w:w="521" w:type="dxa"/>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学分</w:t>
            </w:r>
          </w:p>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
                <w:bCs/>
                <w:sz w:val="18"/>
                <w:szCs w:val="18"/>
              </w:rPr>
              <w:t>要求</w:t>
            </w:r>
          </w:p>
        </w:tc>
        <w:tc>
          <w:tcPr>
            <w:tcW w:w="2094" w:type="dxa"/>
            <w:gridSpan w:val="3"/>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
                <w:kern w:val="10"/>
                <w:sz w:val="18"/>
                <w:szCs w:val="18"/>
              </w:rPr>
              <w:t>选修要求</w:t>
            </w:r>
          </w:p>
        </w:tc>
        <w:tc>
          <w:tcPr>
            <w:tcW w:w="593"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建议修</w:t>
            </w:r>
          </w:p>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读学期</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开课</w:t>
            </w:r>
          </w:p>
          <w:p w:rsidR="001F0183" w:rsidRDefault="00D03960">
            <w:pPr>
              <w:spacing w:line="240" w:lineRule="exact"/>
              <w:ind w:leftChars="-50" w:left="-140" w:rightChars="-50" w:right="-140"/>
              <w:jc w:val="center"/>
              <w:rPr>
                <w:rFonts w:ascii="Times New Roman" w:hAnsi="Times New Roman"/>
                <w:b/>
                <w:bCs/>
                <w:sz w:val="18"/>
                <w:szCs w:val="18"/>
              </w:rPr>
            </w:pPr>
            <w:r>
              <w:rPr>
                <w:rFonts w:ascii="Times New Roman" w:hAnsi="Times New Roman"/>
                <w:b/>
                <w:bCs/>
                <w:sz w:val="18"/>
                <w:szCs w:val="18"/>
              </w:rPr>
              <w:t>学院</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计算机类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4</w:t>
            </w:r>
          </w:p>
        </w:tc>
        <w:tc>
          <w:tcPr>
            <w:tcW w:w="2094" w:type="dxa"/>
            <w:gridSpan w:val="3"/>
            <w:tcBorders>
              <w:right w:val="single" w:sz="4" w:space="0" w:color="auto"/>
            </w:tcBorders>
            <w:vAlign w:val="center"/>
          </w:tcPr>
          <w:p w:rsidR="001F0183" w:rsidRDefault="00D03960">
            <w:pPr>
              <w:pStyle w:val="20"/>
              <w:keepNext/>
              <w:spacing w:line="240" w:lineRule="exact"/>
              <w:ind w:firstLine="0"/>
              <w:rPr>
                <w:bCs/>
                <w:sz w:val="18"/>
                <w:szCs w:val="18"/>
              </w:rPr>
            </w:pPr>
            <w:r>
              <w:rPr>
                <w:bCs/>
                <w:sz w:val="18"/>
                <w:szCs w:val="18"/>
              </w:rPr>
              <w:t>每名学生至少获得计算机模块课程</w:t>
            </w:r>
            <w:r>
              <w:rPr>
                <w:bCs/>
                <w:sz w:val="18"/>
                <w:szCs w:val="18"/>
              </w:rPr>
              <w:t>4</w:t>
            </w:r>
            <w:r>
              <w:rPr>
                <w:bCs/>
                <w:sz w:val="18"/>
                <w:szCs w:val="18"/>
              </w:rPr>
              <w:t>学分</w:t>
            </w:r>
          </w:p>
        </w:tc>
        <w:tc>
          <w:tcPr>
            <w:tcW w:w="593" w:type="dxa"/>
            <w:tcBorders>
              <w:right w:val="single" w:sz="4" w:space="0" w:color="auto"/>
            </w:tcBorders>
            <w:vAlign w:val="center"/>
          </w:tcPr>
          <w:p w:rsidR="001F0183" w:rsidRDefault="00D03960">
            <w:pPr>
              <w:pStyle w:val="20"/>
              <w:keepNext/>
              <w:spacing w:line="240" w:lineRule="exact"/>
              <w:ind w:firstLine="0"/>
              <w:jc w:val="center"/>
              <w:rPr>
                <w:bCs/>
                <w:sz w:val="18"/>
                <w:szCs w:val="18"/>
              </w:rPr>
            </w:pPr>
            <w:r>
              <w:rPr>
                <w:bCs/>
                <w:sz w:val="18"/>
                <w:szCs w:val="18"/>
              </w:rPr>
              <w:t>2-7</w:t>
            </w:r>
          </w:p>
        </w:tc>
        <w:tc>
          <w:tcPr>
            <w:tcW w:w="664" w:type="dxa"/>
            <w:tcBorders>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信息</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体育类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每名学生至少获得体育模块课程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创新创业类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每名学生至少获得创新创业模块课程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心理健康教育类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pacing w:val="-6"/>
                <w:sz w:val="18"/>
                <w:szCs w:val="18"/>
              </w:rPr>
              <w:t>每名学生至少获得心理健康教育模块课程</w:t>
            </w:r>
            <w:r>
              <w:rPr>
                <w:rFonts w:ascii="Times New Roman" w:hAnsi="Times New Roman"/>
                <w:bCs/>
                <w:spacing w:val="-6"/>
                <w:sz w:val="18"/>
                <w:szCs w:val="18"/>
              </w:rPr>
              <w:t>2</w:t>
            </w:r>
            <w:r>
              <w:rPr>
                <w:rFonts w:ascii="Times New Roman" w:hAnsi="Times New Roman"/>
                <w:bCs/>
                <w:spacing w:val="-6"/>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艺术审美类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每名学生至少获得艺术审美模块课程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人文社科类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非人文社科类学生至少获得人文社科类模块课程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1F0183" w:rsidTr="00061F56">
        <w:trPr>
          <w:cantSplit/>
          <w:trHeight w:val="39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left w:val="single" w:sz="4" w:space="0" w:color="auto"/>
            </w:tcBorders>
            <w:shd w:val="clear" w:color="auto" w:fill="auto"/>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自然科学类</w:t>
            </w:r>
          </w:p>
        </w:tc>
        <w:tc>
          <w:tcPr>
            <w:tcW w:w="521" w:type="dxa"/>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1F0183" w:rsidRDefault="00D03960">
            <w:pPr>
              <w:spacing w:line="240" w:lineRule="exact"/>
              <w:rPr>
                <w:rFonts w:ascii="Times New Roman" w:hAnsi="Times New Roman"/>
                <w:bCs/>
                <w:sz w:val="18"/>
                <w:szCs w:val="18"/>
              </w:rPr>
            </w:pPr>
            <w:r>
              <w:rPr>
                <w:rFonts w:ascii="Times New Roman" w:hAnsi="Times New Roman"/>
                <w:bCs/>
                <w:spacing w:val="-6"/>
                <w:sz w:val="18"/>
                <w:szCs w:val="18"/>
              </w:rPr>
              <w:t>人文社科类学生至少获得自然科学模块课程</w:t>
            </w:r>
            <w:r>
              <w:rPr>
                <w:rFonts w:ascii="Times New Roman" w:hAnsi="Times New Roman"/>
                <w:bCs/>
                <w:spacing w:val="-6"/>
                <w:sz w:val="18"/>
                <w:szCs w:val="18"/>
              </w:rPr>
              <w:t>2</w:t>
            </w:r>
            <w:r>
              <w:rPr>
                <w:rFonts w:ascii="Times New Roman" w:hAnsi="Times New Roman"/>
                <w:bCs/>
                <w:spacing w:val="-6"/>
                <w:sz w:val="18"/>
                <w:szCs w:val="18"/>
              </w:rPr>
              <w:t>学分</w:t>
            </w:r>
          </w:p>
        </w:tc>
        <w:tc>
          <w:tcPr>
            <w:tcW w:w="593" w:type="dxa"/>
            <w:tcBorders>
              <w:righ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1F0183" w:rsidTr="00061F56">
        <w:trPr>
          <w:cantSplit/>
          <w:trHeight w:val="327"/>
          <w:jc w:val="center"/>
        </w:trPr>
        <w:tc>
          <w:tcPr>
            <w:tcW w:w="494" w:type="dxa"/>
            <w:vMerge/>
            <w:tcBorders>
              <w:right w:val="single" w:sz="4" w:space="0" w:color="auto"/>
            </w:tcBorders>
            <w:vAlign w:val="center"/>
          </w:tcPr>
          <w:p w:rsidR="001F0183" w:rsidRDefault="001F0183">
            <w:pPr>
              <w:spacing w:line="240" w:lineRule="exact"/>
              <w:jc w:val="center"/>
              <w:rPr>
                <w:rFonts w:ascii="Times New Roman" w:hAnsi="Times New Roman"/>
                <w:bCs/>
                <w:sz w:val="18"/>
                <w:szCs w:val="18"/>
              </w:rPr>
            </w:pPr>
          </w:p>
        </w:tc>
        <w:tc>
          <w:tcPr>
            <w:tcW w:w="4922" w:type="dxa"/>
            <w:gridSpan w:val="2"/>
            <w:tcBorders>
              <w:top w:val="single" w:sz="4" w:space="0" w:color="auto"/>
              <w:left w:val="single" w:sz="4" w:space="0" w:color="auto"/>
              <w:bottom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3872" w:type="dxa"/>
            <w:gridSpan w:val="6"/>
            <w:tcBorders>
              <w:right w:val="single" w:sz="4" w:space="0" w:color="auto"/>
            </w:tcBorders>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14</w:t>
            </w:r>
          </w:p>
        </w:tc>
      </w:tr>
      <w:tr w:rsidR="001F0183" w:rsidTr="00061F56">
        <w:trPr>
          <w:cantSplit/>
          <w:trHeight w:val="322"/>
          <w:jc w:val="center"/>
        </w:trPr>
        <w:tc>
          <w:tcPr>
            <w:tcW w:w="5416" w:type="dxa"/>
            <w:gridSpan w:val="3"/>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872" w:type="dxa"/>
            <w:gridSpan w:val="6"/>
            <w:tcBorders>
              <w:right w:val="single" w:sz="4" w:space="0" w:color="auto"/>
            </w:tcBorders>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42</w:t>
            </w:r>
          </w:p>
        </w:tc>
      </w:tr>
    </w:tbl>
    <w:p w:rsidR="001F0183" w:rsidRDefault="00D03960">
      <w:pPr>
        <w:widowControl/>
        <w:jc w:val="left"/>
        <w:rPr>
          <w:sz w:val="18"/>
        </w:rPr>
      </w:pPr>
      <w:r>
        <w:rPr>
          <w:sz w:val="18"/>
        </w:rPr>
        <w:br w:type="page"/>
      </w:r>
    </w:p>
    <w:p w:rsidR="001F0183" w:rsidRDefault="00D03960" w:rsidP="00061F56">
      <w:pPr>
        <w:pStyle w:val="3"/>
        <w:spacing w:before="114" w:after="114"/>
      </w:pPr>
      <w:r>
        <w:lastRenderedPageBreak/>
        <w:t>附表</w:t>
      </w:r>
      <w:r>
        <w:t xml:space="preserve">2  </w:t>
      </w:r>
      <w:r>
        <w:rPr>
          <w:rFonts w:hint="eastAsia"/>
        </w:rPr>
        <w:t>会计学专业创新型、专业型人才培养专业教育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1F0183">
        <w:trPr>
          <w:cantSplit/>
          <w:trHeight w:val="307"/>
          <w:jc w:val="center"/>
        </w:trPr>
        <w:tc>
          <w:tcPr>
            <w:tcW w:w="503" w:type="dxa"/>
            <w:vMerge w:val="restart"/>
            <w:shd w:val="clear" w:color="auto" w:fill="auto"/>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08" w:type="dxa"/>
            <w:vMerge w:val="restart"/>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690" w:type="dxa"/>
            <w:vMerge w:val="restart"/>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610" w:type="dxa"/>
            <w:vMerge w:val="restart"/>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1845" w:type="dxa"/>
            <w:gridSpan w:val="3"/>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638" w:type="dxa"/>
            <w:vMerge w:val="restart"/>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794" w:type="dxa"/>
            <w:vMerge w:val="restart"/>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1F0183">
        <w:trPr>
          <w:cantSplit/>
          <w:trHeight w:val="377"/>
          <w:jc w:val="center"/>
        </w:trPr>
        <w:tc>
          <w:tcPr>
            <w:tcW w:w="503" w:type="dxa"/>
            <w:vMerge/>
            <w:shd w:val="clear" w:color="auto" w:fill="auto"/>
            <w:vAlign w:val="center"/>
          </w:tcPr>
          <w:p w:rsidR="001F0183" w:rsidRDefault="001F0183">
            <w:pPr>
              <w:ind w:leftChars="-50" w:left="-140" w:rightChars="-50" w:right="-140"/>
              <w:jc w:val="center"/>
              <w:rPr>
                <w:rFonts w:ascii="Times New Roman" w:hAnsi="Times New Roman"/>
                <w:b/>
                <w:bCs/>
                <w:spacing w:val="-8"/>
                <w:position w:val="-8"/>
                <w:sz w:val="18"/>
                <w:szCs w:val="18"/>
              </w:rPr>
            </w:pPr>
          </w:p>
        </w:tc>
        <w:tc>
          <w:tcPr>
            <w:tcW w:w="1208" w:type="dxa"/>
            <w:vMerge/>
            <w:vAlign w:val="center"/>
          </w:tcPr>
          <w:p w:rsidR="001F0183" w:rsidRDefault="001F0183">
            <w:pPr>
              <w:ind w:leftChars="-50" w:left="-140" w:rightChars="-50" w:right="-140"/>
              <w:jc w:val="center"/>
              <w:rPr>
                <w:rFonts w:ascii="Times New Roman" w:hAnsi="Times New Roman"/>
                <w:b/>
                <w:bCs/>
                <w:spacing w:val="-8"/>
                <w:position w:val="-8"/>
                <w:sz w:val="18"/>
                <w:szCs w:val="18"/>
              </w:rPr>
            </w:pPr>
          </w:p>
        </w:tc>
        <w:tc>
          <w:tcPr>
            <w:tcW w:w="3690" w:type="dxa"/>
            <w:vMerge/>
            <w:vAlign w:val="center"/>
          </w:tcPr>
          <w:p w:rsidR="001F0183" w:rsidRDefault="001F0183">
            <w:pPr>
              <w:ind w:leftChars="-50" w:left="-140" w:rightChars="-50" w:right="-140"/>
              <w:jc w:val="center"/>
              <w:rPr>
                <w:rFonts w:ascii="Times New Roman" w:hAnsi="Times New Roman"/>
                <w:b/>
                <w:bCs/>
                <w:spacing w:val="-8"/>
                <w:position w:val="-8"/>
                <w:sz w:val="18"/>
                <w:szCs w:val="18"/>
              </w:rPr>
            </w:pPr>
          </w:p>
        </w:tc>
        <w:tc>
          <w:tcPr>
            <w:tcW w:w="610" w:type="dxa"/>
            <w:vMerge/>
            <w:vAlign w:val="center"/>
          </w:tcPr>
          <w:p w:rsidR="001F0183" w:rsidRDefault="001F0183">
            <w:pPr>
              <w:ind w:leftChars="-50" w:left="-140" w:rightChars="-50" w:right="-140"/>
              <w:jc w:val="center"/>
              <w:rPr>
                <w:rFonts w:ascii="Times New Roman" w:hAnsi="Times New Roman"/>
                <w:b/>
                <w:bCs/>
                <w:spacing w:val="-8"/>
                <w:position w:val="-8"/>
                <w:sz w:val="18"/>
                <w:szCs w:val="18"/>
              </w:rPr>
            </w:pPr>
          </w:p>
        </w:tc>
        <w:tc>
          <w:tcPr>
            <w:tcW w:w="624" w:type="dxa"/>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611" w:type="dxa"/>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610" w:type="dxa"/>
            <w:vAlign w:val="center"/>
          </w:tcPr>
          <w:p w:rsidR="001F0183" w:rsidRDefault="00D03960">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638" w:type="dxa"/>
            <w:vMerge/>
            <w:vAlign w:val="center"/>
          </w:tcPr>
          <w:p w:rsidR="001F0183" w:rsidRDefault="001F0183">
            <w:pPr>
              <w:ind w:leftChars="-50" w:left="-140" w:rightChars="-50" w:right="-140"/>
              <w:jc w:val="center"/>
              <w:rPr>
                <w:rFonts w:ascii="Times New Roman" w:hAnsi="Times New Roman"/>
                <w:b/>
                <w:bCs/>
                <w:spacing w:val="-8"/>
                <w:position w:val="-8"/>
                <w:sz w:val="18"/>
                <w:szCs w:val="18"/>
              </w:rPr>
            </w:pPr>
          </w:p>
        </w:tc>
        <w:tc>
          <w:tcPr>
            <w:tcW w:w="794" w:type="dxa"/>
            <w:vMerge/>
            <w:vAlign w:val="center"/>
          </w:tcPr>
          <w:p w:rsidR="001F0183" w:rsidRDefault="001F0183">
            <w:pPr>
              <w:ind w:leftChars="-50" w:left="-140" w:rightChars="-50" w:right="-140"/>
              <w:jc w:val="center"/>
              <w:rPr>
                <w:rFonts w:ascii="Times New Roman" w:hAnsi="Times New Roman"/>
                <w:b/>
                <w:bCs/>
                <w:spacing w:val="-8"/>
                <w:position w:val="-8"/>
                <w:sz w:val="18"/>
                <w:szCs w:val="18"/>
              </w:rPr>
            </w:pPr>
          </w:p>
        </w:tc>
      </w:tr>
      <w:tr w:rsidR="001F0183">
        <w:trPr>
          <w:cantSplit/>
          <w:trHeight w:val="567"/>
          <w:jc w:val="center"/>
        </w:trPr>
        <w:tc>
          <w:tcPr>
            <w:tcW w:w="503" w:type="dxa"/>
            <w:vMerge w:val="restart"/>
            <w:tcBorders>
              <w:right w:val="single" w:sz="4" w:space="0" w:color="auto"/>
            </w:tcBorders>
            <w:shd w:val="clear" w:color="auto" w:fill="auto"/>
            <w:vAlign w:val="center"/>
          </w:tcPr>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学</w:t>
            </w:r>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科</w:t>
            </w:r>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基</w:t>
            </w:r>
          </w:p>
          <w:p w:rsidR="001F0183" w:rsidRDefault="00D03960">
            <w:pPr>
              <w:adjustRightInd w:val="0"/>
              <w:snapToGrid w:val="0"/>
              <w:ind w:leftChars="-50" w:left="-140" w:rightChars="-50" w:right="-140"/>
              <w:jc w:val="center"/>
              <w:rPr>
                <w:rFonts w:ascii="Times New Roman" w:hAnsi="Times New Roman"/>
                <w:bCs/>
                <w:snapToGrid w:val="0"/>
                <w:sz w:val="18"/>
                <w:szCs w:val="18"/>
              </w:rPr>
            </w:pPr>
            <w:proofErr w:type="gramStart"/>
            <w:r>
              <w:rPr>
                <w:rFonts w:ascii="Times New Roman" w:hAnsi="Times New Roman"/>
                <w:bCs/>
                <w:snapToGrid w:val="0"/>
                <w:sz w:val="18"/>
                <w:szCs w:val="18"/>
              </w:rPr>
              <w:t>础</w:t>
            </w:r>
            <w:proofErr w:type="gramEnd"/>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课</w:t>
            </w: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BK103003</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高等数学</w:t>
            </w:r>
            <w:r>
              <w:rPr>
                <w:rFonts w:ascii="Times New Roman" w:hAnsi="Times New Roman"/>
                <w:sz w:val="18"/>
                <w:szCs w:val="18"/>
              </w:rPr>
              <w:t>B</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Advanced Mathematics B</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80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80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信息</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BK103005</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线性代数</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Linear Algebra</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信息</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BK103006</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概率统计</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Probability Theory and Mathematical Statistics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信息</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BK027001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管理学基础</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Basics of Management</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BK075001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政治经济学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Political Economics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BK075002</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微观经济学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Microeconomics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BK027005</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企业管理学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Science of Enterprise Management</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BK075003</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宏观经济学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Macroeconomics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BK031003</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经济法</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Economic Law</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BK030004</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初级会计学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Introduction to Accounting</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BK027002</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管理运筹学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Operational Research in Administration</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BK060011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统计学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Statistics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BK07900</w:t>
            </w:r>
            <w:r w:rsidR="00F41B9C">
              <w:rPr>
                <w:rFonts w:ascii="Times New Roman" w:hAnsi="Times New Roman" w:hint="eastAsia"/>
                <w:bCs/>
                <w:sz w:val="18"/>
                <w:szCs w:val="18"/>
              </w:rPr>
              <w:t>5</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财政学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Fiscal Finance</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BK027003</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经济管理综合实验</w:t>
            </w:r>
            <w:r>
              <w:rPr>
                <w:rFonts w:ascii="Times New Roman" w:hAnsi="Times New Roman"/>
                <w:sz w:val="18"/>
                <w:szCs w:val="18"/>
              </w:rPr>
              <w:t>1</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Comprehensive Experiments of Economic Management 1</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BK029009</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计量经济学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Econometrics</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BK07900</w:t>
            </w:r>
            <w:r w:rsidR="00F41B9C">
              <w:rPr>
                <w:rFonts w:ascii="Times New Roman" w:hAnsi="Times New Roman" w:hint="eastAsia"/>
                <w:bCs/>
                <w:sz w:val="18"/>
                <w:szCs w:val="18"/>
              </w:rPr>
              <w:t>2</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财务管理学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Financial Management</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BK060021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金融学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Finance</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BK089002</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市场营销</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Marketing</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BK060001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保险学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Insurance</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40</w:t>
            </w:r>
          </w:p>
        </w:tc>
        <w:tc>
          <w:tcPr>
            <w:tcW w:w="610" w:type="dxa"/>
            <w:vAlign w:val="center"/>
          </w:tcPr>
          <w:p w:rsidR="001F0183" w:rsidRDefault="001F0183">
            <w:pPr>
              <w:spacing w:line="240" w:lineRule="exact"/>
              <w:ind w:firstLineChars="53" w:firstLine="95"/>
              <w:rPr>
                <w:rFonts w:ascii="Times New Roman" w:hAnsi="Times New Roman"/>
                <w:bCs/>
                <w:sz w:val="18"/>
                <w:szCs w:val="18"/>
              </w:rPr>
            </w:pPr>
          </w:p>
        </w:tc>
        <w:tc>
          <w:tcPr>
            <w:tcW w:w="638"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bottom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BK027004</w:t>
            </w:r>
          </w:p>
        </w:tc>
        <w:tc>
          <w:tcPr>
            <w:tcW w:w="3690" w:type="dxa"/>
            <w:tcBorders>
              <w:left w:val="single" w:sz="4" w:space="0" w:color="auto"/>
              <w:bottom w:val="single" w:sz="4" w:space="0" w:color="auto"/>
            </w:tcBorders>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经济管理综合实验</w:t>
            </w:r>
            <w:r>
              <w:rPr>
                <w:rFonts w:ascii="Times New Roman" w:hAnsi="Times New Roman"/>
                <w:sz w:val="18"/>
                <w:szCs w:val="18"/>
              </w:rPr>
              <w:t>2</w:t>
            </w:r>
          </w:p>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Comprehensive Experiments of Economic Management 2</w:t>
            </w:r>
          </w:p>
        </w:tc>
        <w:tc>
          <w:tcPr>
            <w:tcW w:w="610"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1.5</w:t>
            </w:r>
          </w:p>
        </w:tc>
        <w:tc>
          <w:tcPr>
            <w:tcW w:w="624"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sz w:val="18"/>
                <w:szCs w:val="18"/>
              </w:rPr>
            </w:pPr>
          </w:p>
        </w:tc>
        <w:tc>
          <w:tcPr>
            <w:tcW w:w="61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48</w:t>
            </w:r>
          </w:p>
        </w:tc>
        <w:tc>
          <w:tcPr>
            <w:tcW w:w="638"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4</w:t>
            </w:r>
          </w:p>
        </w:tc>
        <w:tc>
          <w:tcPr>
            <w:tcW w:w="794"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经管</w:t>
            </w:r>
          </w:p>
        </w:tc>
      </w:tr>
      <w:tr w:rsidR="001F0183">
        <w:trPr>
          <w:cantSplit/>
          <w:trHeight w:val="567"/>
          <w:jc w:val="center"/>
        </w:trPr>
        <w:tc>
          <w:tcPr>
            <w:tcW w:w="503" w:type="dxa"/>
            <w:vMerge/>
            <w:tcBorders>
              <w:bottom w:val="single" w:sz="4" w:space="0" w:color="auto"/>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vAlign w:val="center"/>
          </w:tcPr>
          <w:p w:rsidR="001F0183" w:rsidRDefault="00D03960">
            <w:pPr>
              <w:ind w:leftChars="-25" w:left="-70" w:rightChars="-25" w:right="-70"/>
              <w:jc w:val="center"/>
              <w:rPr>
                <w:rFonts w:ascii="Times New Roman" w:hAnsi="Times New Roman"/>
                <w:sz w:val="18"/>
                <w:szCs w:val="18"/>
              </w:rPr>
            </w:pPr>
            <w:r>
              <w:rPr>
                <w:rFonts w:ascii="Times New Roman" w:hAnsi="Times New Roman"/>
                <w:bCs/>
                <w:sz w:val="18"/>
                <w:szCs w:val="18"/>
              </w:rPr>
              <w:t>学分小计</w:t>
            </w:r>
          </w:p>
        </w:tc>
        <w:tc>
          <w:tcPr>
            <w:tcW w:w="3887" w:type="dxa"/>
            <w:gridSpan w:val="6"/>
            <w:vAlign w:val="center"/>
          </w:tcPr>
          <w:p w:rsidR="001F0183" w:rsidRDefault="00D03960">
            <w:pPr>
              <w:spacing w:line="240" w:lineRule="exact"/>
              <w:ind w:firstLineChars="53" w:firstLine="95"/>
              <w:jc w:val="center"/>
              <w:rPr>
                <w:rFonts w:ascii="Times New Roman" w:hAnsi="Times New Roman"/>
                <w:sz w:val="18"/>
                <w:szCs w:val="18"/>
              </w:rPr>
            </w:pPr>
            <w:r>
              <w:rPr>
                <w:rFonts w:ascii="Times New Roman" w:hAnsi="Times New Roman"/>
                <w:sz w:val="18"/>
                <w:szCs w:val="18"/>
              </w:rPr>
              <w:t>54.5</w:t>
            </w:r>
          </w:p>
        </w:tc>
      </w:tr>
      <w:tr w:rsidR="001F0183">
        <w:trPr>
          <w:cantSplit/>
          <w:trHeight w:val="567"/>
          <w:jc w:val="center"/>
        </w:trPr>
        <w:tc>
          <w:tcPr>
            <w:tcW w:w="503" w:type="dxa"/>
            <w:vMerge w:val="restart"/>
            <w:tcBorders>
              <w:top w:val="single" w:sz="4" w:space="0" w:color="auto"/>
              <w:right w:val="single" w:sz="4" w:space="0" w:color="auto"/>
            </w:tcBorders>
            <w:shd w:val="clear" w:color="auto" w:fill="auto"/>
            <w:vAlign w:val="center"/>
          </w:tcPr>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lastRenderedPageBreak/>
              <w:t>专</w:t>
            </w:r>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业</w:t>
            </w:r>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核</w:t>
            </w:r>
          </w:p>
          <w:p w:rsidR="001F0183" w:rsidRDefault="00D0396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心</w:t>
            </w:r>
          </w:p>
          <w:p w:rsidR="001F0183" w:rsidRDefault="00D03960">
            <w:pPr>
              <w:adjustRightInd w:val="0"/>
              <w:snapToGrid w:val="0"/>
              <w:ind w:leftChars="-50" w:left="-140" w:rightChars="-50" w:right="-140"/>
              <w:jc w:val="center"/>
              <w:rPr>
                <w:rFonts w:ascii="Times New Roman" w:hAnsi="Times New Roman"/>
                <w:bCs/>
                <w:spacing w:val="-8"/>
                <w:position w:val="-8"/>
                <w:sz w:val="18"/>
                <w:szCs w:val="18"/>
              </w:rPr>
            </w:pPr>
            <w:r>
              <w:rPr>
                <w:rFonts w:ascii="Times New Roman" w:hAnsi="Times New Roman"/>
                <w:bCs/>
                <w:snapToGrid w:val="0"/>
                <w:sz w:val="18"/>
                <w:szCs w:val="18"/>
              </w:rPr>
              <w:t>课</w:t>
            </w:r>
          </w:p>
        </w:tc>
        <w:tc>
          <w:tcPr>
            <w:tcW w:w="1208" w:type="dxa"/>
            <w:tcBorders>
              <w:top w:val="single" w:sz="4" w:space="0" w:color="auto"/>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BK030018</w:t>
            </w:r>
          </w:p>
        </w:tc>
        <w:tc>
          <w:tcPr>
            <w:tcW w:w="3690" w:type="dxa"/>
            <w:tcBorders>
              <w:top w:val="single" w:sz="4" w:space="0" w:color="auto"/>
            </w:tcBorders>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中级财务会计</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Intermediate Financial Accounting</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BK030003</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成本会计</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Cost Accounting</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BK030006</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高级财务会计</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Advanced Financial Accounting</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w:t>
            </w:r>
            <w:r w:rsidR="00F41B9C">
              <w:rPr>
                <w:rFonts w:ascii="Times New Roman" w:hAnsi="Times New Roman" w:hint="eastAsia"/>
                <w:bCs/>
                <w:sz w:val="18"/>
                <w:szCs w:val="18"/>
              </w:rPr>
              <w:t>15</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审计基础</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Auditing Fundamentals</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32</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BK03001</w:t>
            </w:r>
            <w:r w:rsidR="00F41B9C">
              <w:rPr>
                <w:rFonts w:ascii="Times New Roman" w:hAnsi="Times New Roman" w:hint="eastAsia"/>
                <w:bCs/>
                <w:sz w:val="18"/>
                <w:szCs w:val="18"/>
              </w:rPr>
              <w:t>6</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税法</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Tax Law</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BK030025</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会计信息系统</w:t>
            </w:r>
          </w:p>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Accounting Information System</w:t>
            </w:r>
          </w:p>
        </w:tc>
        <w:tc>
          <w:tcPr>
            <w:tcW w:w="609"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32</w:t>
            </w:r>
          </w:p>
        </w:tc>
        <w:tc>
          <w:tcPr>
            <w:tcW w:w="611"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32</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4</w:t>
            </w:r>
          </w:p>
        </w:tc>
        <w:tc>
          <w:tcPr>
            <w:tcW w:w="795"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BK030026</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管理会计学</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Management Accounting</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48</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6</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BK030027</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会计学专业综合实验（</w:t>
            </w:r>
            <w:proofErr w:type="gramStart"/>
            <w:r>
              <w:rPr>
                <w:rFonts w:ascii="Times New Roman" w:hAnsi="Times New Roman"/>
                <w:sz w:val="18"/>
                <w:szCs w:val="18"/>
              </w:rPr>
              <w:t>含创新</w:t>
            </w:r>
            <w:proofErr w:type="gramEnd"/>
            <w:r>
              <w:rPr>
                <w:rFonts w:ascii="Times New Roman" w:hAnsi="Times New Roman"/>
                <w:sz w:val="18"/>
                <w:szCs w:val="18"/>
              </w:rPr>
              <w:t>创业教育）</w:t>
            </w:r>
            <w:r>
              <w:rPr>
                <w:rFonts w:ascii="Times New Roman" w:hAnsi="Times New Roman"/>
                <w:sz w:val="18"/>
                <w:szCs w:val="18"/>
              </w:rPr>
              <w:t>1</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Accounting Comprehensive Experiments 1</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64</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64</w:t>
            </w: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3</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BK030028</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会计学专业综合实验（</w:t>
            </w:r>
            <w:proofErr w:type="gramStart"/>
            <w:r>
              <w:rPr>
                <w:rFonts w:ascii="Times New Roman" w:hAnsi="Times New Roman"/>
                <w:sz w:val="18"/>
                <w:szCs w:val="18"/>
              </w:rPr>
              <w:t>含创新</w:t>
            </w:r>
            <w:proofErr w:type="gramEnd"/>
            <w:r>
              <w:rPr>
                <w:rFonts w:ascii="Times New Roman" w:hAnsi="Times New Roman"/>
                <w:sz w:val="18"/>
                <w:szCs w:val="18"/>
              </w:rPr>
              <w:t>创业教育）</w:t>
            </w:r>
            <w:r>
              <w:rPr>
                <w:rFonts w:ascii="Times New Roman" w:hAnsi="Times New Roman"/>
                <w:sz w:val="18"/>
                <w:szCs w:val="18"/>
              </w:rPr>
              <w:t>2</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Accounting Comprehensive Experiments 2</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2.5</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80</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80</w:t>
            </w: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4</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BK030031</w:t>
            </w:r>
          </w:p>
        </w:tc>
        <w:tc>
          <w:tcPr>
            <w:tcW w:w="3690" w:type="dxa"/>
            <w:vAlign w:val="center"/>
          </w:tcPr>
          <w:p w:rsidR="001F0183" w:rsidRDefault="00D03960">
            <w:pPr>
              <w:spacing w:line="240" w:lineRule="exact"/>
              <w:ind w:firstLineChars="53" w:firstLine="95"/>
              <w:rPr>
                <w:rFonts w:ascii="Times New Roman" w:hAnsi="Times New Roman"/>
                <w:sz w:val="18"/>
                <w:szCs w:val="18"/>
              </w:rPr>
            </w:pPr>
            <w:r>
              <w:rPr>
                <w:rFonts w:ascii="Times New Roman" w:hAnsi="Times New Roman"/>
                <w:sz w:val="18"/>
                <w:szCs w:val="18"/>
              </w:rPr>
              <w:t>会计学专业综合实验（</w:t>
            </w:r>
            <w:proofErr w:type="gramStart"/>
            <w:r>
              <w:rPr>
                <w:rFonts w:ascii="Times New Roman" w:hAnsi="Times New Roman"/>
                <w:sz w:val="18"/>
                <w:szCs w:val="18"/>
              </w:rPr>
              <w:t>含创新</w:t>
            </w:r>
            <w:proofErr w:type="gramEnd"/>
            <w:r>
              <w:rPr>
                <w:rFonts w:ascii="Times New Roman" w:hAnsi="Times New Roman"/>
                <w:sz w:val="18"/>
                <w:szCs w:val="18"/>
              </w:rPr>
              <w:t>创业教育）</w:t>
            </w:r>
            <w:r>
              <w:rPr>
                <w:rFonts w:ascii="Times New Roman" w:hAnsi="Times New Roman"/>
                <w:sz w:val="18"/>
                <w:szCs w:val="18"/>
              </w:rPr>
              <w:t>3</w:t>
            </w:r>
          </w:p>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Accounting Comprehensive Experiments 3</w:t>
            </w:r>
          </w:p>
        </w:tc>
        <w:tc>
          <w:tcPr>
            <w:tcW w:w="609"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2</w:t>
            </w:r>
          </w:p>
        </w:tc>
        <w:tc>
          <w:tcPr>
            <w:tcW w:w="624"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64</w:t>
            </w:r>
          </w:p>
        </w:tc>
        <w:tc>
          <w:tcPr>
            <w:tcW w:w="611" w:type="dxa"/>
            <w:vAlign w:val="center"/>
          </w:tcPr>
          <w:p w:rsidR="001F0183" w:rsidRDefault="001F0183">
            <w:pPr>
              <w:spacing w:line="240" w:lineRule="exact"/>
              <w:ind w:firstLineChars="53" w:firstLine="95"/>
              <w:rPr>
                <w:rFonts w:ascii="Times New Roman" w:hAnsi="Times New Roman"/>
                <w:bCs/>
                <w:sz w:val="18"/>
                <w:szCs w:val="18"/>
              </w:rPr>
            </w:pPr>
          </w:p>
        </w:tc>
        <w:tc>
          <w:tcPr>
            <w:tcW w:w="611"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64</w:t>
            </w:r>
          </w:p>
        </w:tc>
        <w:tc>
          <w:tcPr>
            <w:tcW w:w="637"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5</w:t>
            </w:r>
          </w:p>
        </w:tc>
        <w:tc>
          <w:tcPr>
            <w:tcW w:w="795" w:type="dxa"/>
            <w:vAlign w:val="center"/>
          </w:tcPr>
          <w:p w:rsidR="001F0183" w:rsidRDefault="00D03960">
            <w:pPr>
              <w:spacing w:line="240" w:lineRule="exact"/>
              <w:ind w:firstLineChars="53" w:firstLine="95"/>
              <w:rPr>
                <w:rFonts w:ascii="Times New Roman" w:hAnsi="Times New Roman"/>
                <w:bCs/>
                <w:sz w:val="18"/>
                <w:szCs w:val="18"/>
              </w:rPr>
            </w:pPr>
            <w:r>
              <w:rPr>
                <w:rFonts w:ascii="Times New Roman" w:hAnsi="Times New Roman"/>
                <w:sz w:val="18"/>
                <w:szCs w:val="18"/>
              </w:rPr>
              <w:t>经管</w:t>
            </w:r>
          </w:p>
        </w:tc>
      </w:tr>
      <w:tr w:rsidR="001F0183">
        <w:trPr>
          <w:cantSplit/>
          <w:trHeight w:val="567"/>
          <w:jc w:val="center"/>
        </w:trPr>
        <w:tc>
          <w:tcPr>
            <w:tcW w:w="503" w:type="dxa"/>
            <w:vMerge/>
            <w:tcBorders>
              <w:right w:val="single" w:sz="4" w:space="0" w:color="auto"/>
            </w:tcBorders>
            <w:shd w:val="clear" w:color="auto" w:fill="auto"/>
            <w:vAlign w:val="center"/>
          </w:tcPr>
          <w:p w:rsidR="001F0183" w:rsidRDefault="001F0183">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1F0183" w:rsidRDefault="00D03960">
            <w:pPr>
              <w:ind w:leftChars="-50" w:left="-140" w:rightChars="-50" w:right="-140"/>
              <w:jc w:val="center"/>
              <w:rPr>
                <w:rFonts w:ascii="Times New Roman" w:hAnsi="Times New Roman"/>
                <w:bCs/>
                <w:sz w:val="18"/>
                <w:szCs w:val="18"/>
              </w:rPr>
            </w:pPr>
            <w:r>
              <w:rPr>
                <w:rFonts w:ascii="Times New Roman" w:hAnsi="Times New Roman"/>
                <w:bCs/>
                <w:sz w:val="18"/>
                <w:szCs w:val="18"/>
              </w:rPr>
              <w:t>学分小计</w:t>
            </w:r>
          </w:p>
        </w:tc>
        <w:tc>
          <w:tcPr>
            <w:tcW w:w="3887" w:type="dxa"/>
            <w:gridSpan w:val="6"/>
            <w:vAlign w:val="center"/>
          </w:tcPr>
          <w:p w:rsidR="001F0183" w:rsidRDefault="00D03960">
            <w:pPr>
              <w:ind w:leftChars="-50" w:left="-140" w:rightChars="-50" w:right="-140"/>
              <w:jc w:val="center"/>
              <w:rPr>
                <w:rFonts w:ascii="Times New Roman" w:hAnsi="Times New Roman"/>
                <w:bCs/>
                <w:sz w:val="18"/>
                <w:szCs w:val="18"/>
              </w:rPr>
            </w:pPr>
            <w:r>
              <w:rPr>
                <w:rFonts w:ascii="Times New Roman" w:hAnsi="Times New Roman"/>
                <w:bCs/>
                <w:sz w:val="18"/>
                <w:szCs w:val="18"/>
              </w:rPr>
              <w:t>24.5</w:t>
            </w:r>
          </w:p>
        </w:tc>
      </w:tr>
      <w:tr w:rsidR="001F0183">
        <w:trPr>
          <w:cantSplit/>
          <w:trHeight w:val="567"/>
          <w:jc w:val="center"/>
        </w:trPr>
        <w:tc>
          <w:tcPr>
            <w:tcW w:w="5401" w:type="dxa"/>
            <w:gridSpan w:val="3"/>
            <w:shd w:val="clear" w:color="auto" w:fill="auto"/>
            <w:vAlign w:val="center"/>
          </w:tcPr>
          <w:p w:rsidR="001F0183" w:rsidRDefault="00D03960">
            <w:pPr>
              <w:ind w:leftChars="-50" w:left="-140" w:rightChars="-50" w:right="-140"/>
              <w:jc w:val="center"/>
              <w:rPr>
                <w:rFonts w:ascii="Times New Roman" w:hAnsi="Times New Roman"/>
                <w:bCs/>
                <w:sz w:val="18"/>
                <w:szCs w:val="18"/>
              </w:rPr>
            </w:pPr>
            <w:r>
              <w:rPr>
                <w:rFonts w:ascii="Times New Roman" w:hAnsi="Times New Roman"/>
                <w:bCs/>
                <w:sz w:val="18"/>
                <w:szCs w:val="18"/>
              </w:rPr>
              <w:t>合计学分</w:t>
            </w:r>
          </w:p>
        </w:tc>
        <w:tc>
          <w:tcPr>
            <w:tcW w:w="3887" w:type="dxa"/>
            <w:gridSpan w:val="6"/>
            <w:vAlign w:val="center"/>
          </w:tcPr>
          <w:p w:rsidR="001F0183" w:rsidRDefault="00D03960">
            <w:pPr>
              <w:ind w:leftChars="-50" w:left="-140" w:rightChars="-50" w:right="-140"/>
              <w:jc w:val="center"/>
              <w:rPr>
                <w:rFonts w:ascii="Times New Roman" w:hAnsi="Times New Roman"/>
                <w:bCs/>
                <w:sz w:val="18"/>
                <w:szCs w:val="18"/>
              </w:rPr>
            </w:pPr>
            <w:r>
              <w:rPr>
                <w:rFonts w:ascii="Times New Roman" w:hAnsi="Times New Roman"/>
                <w:bCs/>
                <w:sz w:val="18"/>
                <w:szCs w:val="18"/>
              </w:rPr>
              <w:t>79</w:t>
            </w:r>
          </w:p>
        </w:tc>
      </w:tr>
    </w:tbl>
    <w:p w:rsidR="001F0183" w:rsidRDefault="00D03960">
      <w:pPr>
        <w:widowControl/>
        <w:jc w:val="left"/>
        <w:rPr>
          <w:sz w:val="18"/>
        </w:rPr>
      </w:pPr>
      <w:r>
        <w:rPr>
          <w:sz w:val="18"/>
        </w:rPr>
        <w:br w:type="page"/>
      </w:r>
    </w:p>
    <w:p w:rsidR="001F0183" w:rsidRDefault="00D03960" w:rsidP="00061F56">
      <w:pPr>
        <w:pStyle w:val="3"/>
        <w:spacing w:before="114" w:after="114"/>
      </w:pPr>
      <w:r>
        <w:lastRenderedPageBreak/>
        <w:t>附表</w:t>
      </w:r>
      <w:r>
        <w:rPr>
          <w:rFonts w:hint="eastAsia"/>
        </w:rPr>
        <w:t>3</w:t>
      </w:r>
      <w:r>
        <w:rPr>
          <w:rFonts w:hint="eastAsia"/>
        </w:rPr>
        <w:t>会计学专业创新型、专业型人才培养拓展教育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644"/>
        <w:gridCol w:w="658"/>
        <w:gridCol w:w="747"/>
      </w:tblGrid>
      <w:tr w:rsidR="001F0183">
        <w:trPr>
          <w:cantSplit/>
          <w:trHeight w:val="397"/>
          <w:jc w:val="center"/>
        </w:trPr>
        <w:tc>
          <w:tcPr>
            <w:tcW w:w="817" w:type="dxa"/>
            <w:vMerge w:val="restart"/>
            <w:shd w:val="clear" w:color="auto" w:fill="auto"/>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256" w:type="dxa"/>
            <w:vMerge w:val="restart"/>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2997" w:type="dxa"/>
            <w:vMerge w:val="restart"/>
            <w:vAlign w:val="center"/>
          </w:tcPr>
          <w:p w:rsidR="001F0183" w:rsidRDefault="00D03960">
            <w:pPr>
              <w:spacing w:line="240" w:lineRule="exact"/>
              <w:ind w:leftChars="-50" w:left="-140"/>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425" w:type="dxa"/>
            <w:vMerge w:val="restart"/>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1276" w:type="dxa"/>
            <w:gridSpan w:val="3"/>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学时数</w:t>
            </w:r>
          </w:p>
        </w:tc>
        <w:tc>
          <w:tcPr>
            <w:tcW w:w="630" w:type="dxa"/>
            <w:vMerge w:val="restart"/>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建议修</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读学期</w:t>
            </w:r>
          </w:p>
        </w:tc>
        <w:tc>
          <w:tcPr>
            <w:tcW w:w="644" w:type="dxa"/>
            <w:vMerge w:val="restart"/>
            <w:tcBorders>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培养</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类型</w:t>
            </w:r>
          </w:p>
        </w:tc>
        <w:tc>
          <w:tcPr>
            <w:tcW w:w="658" w:type="dxa"/>
            <w:vMerge w:val="restart"/>
            <w:tcBorders>
              <w:left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开课</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747" w:type="dxa"/>
            <w:vMerge w:val="restart"/>
            <w:tcBorders>
              <w:lef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修读</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要求</w:t>
            </w:r>
          </w:p>
        </w:tc>
      </w:tr>
      <w:tr w:rsidR="001F0183">
        <w:trPr>
          <w:cantSplit/>
          <w:trHeight w:val="397"/>
          <w:jc w:val="center"/>
        </w:trPr>
        <w:tc>
          <w:tcPr>
            <w:tcW w:w="817" w:type="dxa"/>
            <w:vMerge/>
            <w:shd w:val="clear" w:color="auto" w:fill="auto"/>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1256" w:type="dxa"/>
            <w:vMerge/>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2997" w:type="dxa"/>
            <w:vMerge/>
            <w:vAlign w:val="center"/>
          </w:tcPr>
          <w:p w:rsidR="001F0183" w:rsidRDefault="001F0183">
            <w:pPr>
              <w:spacing w:line="240" w:lineRule="exact"/>
              <w:ind w:leftChars="-50" w:left="-140"/>
              <w:jc w:val="center"/>
              <w:rPr>
                <w:rFonts w:ascii="Times New Roman" w:hAnsi="Times New Roman"/>
                <w:b/>
                <w:bCs/>
                <w:spacing w:val="-8"/>
                <w:sz w:val="18"/>
                <w:szCs w:val="18"/>
              </w:rPr>
            </w:pPr>
          </w:p>
        </w:tc>
        <w:tc>
          <w:tcPr>
            <w:tcW w:w="425" w:type="dxa"/>
            <w:vMerge/>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425"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总计</w:t>
            </w:r>
          </w:p>
        </w:tc>
        <w:tc>
          <w:tcPr>
            <w:tcW w:w="425"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讲授</w:t>
            </w:r>
          </w:p>
        </w:tc>
        <w:tc>
          <w:tcPr>
            <w:tcW w:w="426"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实验</w:t>
            </w:r>
          </w:p>
        </w:tc>
        <w:tc>
          <w:tcPr>
            <w:tcW w:w="630" w:type="dxa"/>
            <w:vMerge/>
            <w:tcBorders>
              <w:right w:val="single" w:sz="4" w:space="0" w:color="auto"/>
            </w:tcBorders>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644" w:type="dxa"/>
            <w:vMerge/>
            <w:tcBorders>
              <w:right w:val="single" w:sz="4" w:space="0" w:color="auto"/>
            </w:tcBorders>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658" w:type="dxa"/>
            <w:vMerge/>
            <w:tcBorders>
              <w:left w:val="single" w:sz="4" w:space="0" w:color="auto"/>
              <w:right w:val="single" w:sz="4" w:space="0" w:color="auto"/>
            </w:tcBorders>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c>
          <w:tcPr>
            <w:tcW w:w="747" w:type="dxa"/>
            <w:vMerge/>
            <w:tcBorders>
              <w:left w:val="single" w:sz="4" w:space="0" w:color="auto"/>
              <w:bottom w:val="single" w:sz="4" w:space="0" w:color="auto"/>
            </w:tcBorders>
            <w:vAlign w:val="center"/>
          </w:tcPr>
          <w:p w:rsidR="001F0183" w:rsidRDefault="001F0183">
            <w:pPr>
              <w:spacing w:line="240" w:lineRule="exact"/>
              <w:ind w:leftChars="-50" w:left="-140" w:rightChars="-50" w:right="-140"/>
              <w:jc w:val="center"/>
              <w:rPr>
                <w:rFonts w:ascii="Times New Roman" w:hAnsi="Times New Roman"/>
                <w:b/>
                <w:bCs/>
                <w:spacing w:val="-8"/>
                <w:sz w:val="18"/>
                <w:szCs w:val="18"/>
              </w:rPr>
            </w:pPr>
          </w:p>
        </w:tc>
      </w:tr>
      <w:tr w:rsidR="001F0183">
        <w:trPr>
          <w:cantSplit/>
          <w:trHeight w:val="397"/>
          <w:jc w:val="center"/>
        </w:trPr>
        <w:tc>
          <w:tcPr>
            <w:tcW w:w="817" w:type="dxa"/>
            <w:vMerge w:val="restart"/>
            <w:tcBorders>
              <w:top w:val="single" w:sz="4" w:space="0" w:color="auto"/>
              <w:right w:val="single" w:sz="4" w:space="0" w:color="auto"/>
            </w:tcBorders>
            <w:shd w:val="clear" w:color="auto" w:fill="auto"/>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专业方向课</w:t>
            </w:r>
          </w:p>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top w:val="single" w:sz="4" w:space="0" w:color="auto"/>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XF030013</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西方财务会计</w:t>
            </w:r>
          </w:p>
          <w:p w:rsidR="001F0183" w:rsidRDefault="00D03960">
            <w:pPr>
              <w:spacing w:line="240" w:lineRule="exact"/>
              <w:rPr>
                <w:rFonts w:ascii="Times New Roman" w:hAnsi="Times New Roman"/>
                <w:bCs/>
                <w:sz w:val="18"/>
                <w:szCs w:val="18"/>
              </w:rPr>
            </w:pPr>
            <w:r>
              <w:rPr>
                <w:rFonts w:ascii="Times New Roman" w:hAnsi="Times New Roman"/>
                <w:sz w:val="18"/>
                <w:szCs w:val="18"/>
              </w:rPr>
              <w:t>Western Financial Accounting</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6</w:t>
            </w:r>
          </w:p>
        </w:tc>
        <w:tc>
          <w:tcPr>
            <w:tcW w:w="644"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left w:val="single" w:sz="4" w:space="0" w:color="auto"/>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val="restart"/>
            <w:tcBorders>
              <w:top w:val="single" w:sz="4" w:space="0" w:color="auto"/>
              <w:left w:val="single" w:sz="4" w:space="0" w:color="auto"/>
            </w:tcBorders>
            <w:vAlign w:val="center"/>
          </w:tcPr>
          <w:p w:rsidR="001F0183" w:rsidRDefault="00D03960">
            <w:pPr>
              <w:pStyle w:val="20"/>
              <w:keepNext/>
              <w:spacing w:line="240" w:lineRule="exact"/>
              <w:ind w:leftChars="-3" w:left="-8" w:rightChars="-16" w:right="-45" w:firstLine="0"/>
              <w:jc w:val="center"/>
              <w:rPr>
                <w:bCs/>
                <w:sz w:val="18"/>
                <w:szCs w:val="18"/>
              </w:rPr>
            </w:pPr>
            <w:r>
              <w:rPr>
                <w:bCs/>
                <w:sz w:val="18"/>
                <w:szCs w:val="18"/>
              </w:rPr>
              <w:t>每名学生可根据个人发展方向，至少选修</w:t>
            </w:r>
            <w:r>
              <w:rPr>
                <w:bCs/>
                <w:sz w:val="18"/>
                <w:szCs w:val="18"/>
              </w:rPr>
              <w:t>15</w:t>
            </w:r>
            <w:r>
              <w:rPr>
                <w:bCs/>
                <w:sz w:val="18"/>
                <w:szCs w:val="18"/>
              </w:rPr>
              <w:t>学分（第六学期至少选修</w:t>
            </w:r>
            <w:r>
              <w:rPr>
                <w:bCs/>
                <w:sz w:val="18"/>
                <w:szCs w:val="18"/>
              </w:rPr>
              <w:t>2</w:t>
            </w:r>
            <w:r>
              <w:rPr>
                <w:bCs/>
                <w:sz w:val="18"/>
                <w:szCs w:val="18"/>
              </w:rPr>
              <w:t>学分以上）。</w:t>
            </w: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XF030004</w:t>
            </w:r>
          </w:p>
        </w:tc>
        <w:tc>
          <w:tcPr>
            <w:tcW w:w="2997" w:type="dxa"/>
          </w:tcPr>
          <w:p w:rsidR="001F0183" w:rsidRDefault="00D03960">
            <w:pPr>
              <w:spacing w:line="240" w:lineRule="exact"/>
              <w:rPr>
                <w:rFonts w:ascii="Times New Roman" w:hAnsi="Times New Roman"/>
                <w:sz w:val="18"/>
                <w:szCs w:val="18"/>
              </w:rPr>
            </w:pPr>
            <w:r>
              <w:rPr>
                <w:rFonts w:ascii="Times New Roman" w:hAnsi="Times New Roman"/>
                <w:sz w:val="18"/>
                <w:szCs w:val="18"/>
              </w:rPr>
              <w:t>会计伦理</w:t>
            </w:r>
          </w:p>
          <w:p w:rsidR="001F0183" w:rsidRDefault="00D03960">
            <w:pPr>
              <w:spacing w:line="240" w:lineRule="exact"/>
              <w:rPr>
                <w:rFonts w:ascii="Times New Roman" w:hAnsi="Times New Roman"/>
                <w:bCs/>
                <w:sz w:val="18"/>
                <w:szCs w:val="18"/>
              </w:rPr>
            </w:pPr>
            <w:r>
              <w:rPr>
                <w:rFonts w:ascii="Times New Roman" w:hAnsi="Times New Roman"/>
                <w:sz w:val="18"/>
                <w:szCs w:val="18"/>
              </w:rPr>
              <w:t>Accounting Ethics</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32</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32</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6</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XF030011</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税务会计与纳税筹划</w:t>
            </w:r>
          </w:p>
          <w:p w:rsidR="001F0183" w:rsidRDefault="00D03960">
            <w:pPr>
              <w:spacing w:line="240" w:lineRule="exact"/>
              <w:rPr>
                <w:rFonts w:ascii="Times New Roman" w:hAnsi="Times New Roman"/>
                <w:bCs/>
                <w:sz w:val="18"/>
                <w:szCs w:val="18"/>
              </w:rPr>
            </w:pPr>
            <w:r>
              <w:rPr>
                <w:rFonts w:ascii="Times New Roman" w:hAnsi="Times New Roman"/>
                <w:sz w:val="18"/>
                <w:szCs w:val="18"/>
              </w:rPr>
              <w:t>Tax Accounting and Tax Planning</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3</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48</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48</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XF031003</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经济管理数据分析</w:t>
            </w:r>
          </w:p>
          <w:p w:rsidR="001F0183" w:rsidRDefault="00D03960">
            <w:pPr>
              <w:spacing w:line="240" w:lineRule="exact"/>
              <w:rPr>
                <w:rFonts w:ascii="Times New Roman" w:hAnsi="Times New Roman"/>
                <w:bCs/>
                <w:sz w:val="18"/>
                <w:szCs w:val="18"/>
              </w:rPr>
            </w:pPr>
            <w:r>
              <w:rPr>
                <w:rFonts w:ascii="Times New Roman" w:hAnsi="Times New Roman"/>
                <w:sz w:val="18"/>
                <w:szCs w:val="18"/>
              </w:rPr>
              <w:t>Economics and Management Data Analysis</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7</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XF161002</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投资项目评估</w:t>
            </w:r>
          </w:p>
          <w:p w:rsidR="001F0183" w:rsidRDefault="00D03960">
            <w:pPr>
              <w:spacing w:line="240" w:lineRule="exact"/>
              <w:rPr>
                <w:rFonts w:ascii="Times New Roman" w:hAnsi="Times New Roman"/>
                <w:bCs/>
                <w:sz w:val="18"/>
                <w:szCs w:val="18"/>
              </w:rPr>
            </w:pPr>
            <w:r>
              <w:rPr>
                <w:rFonts w:ascii="Times New Roman" w:hAnsi="Times New Roman"/>
                <w:sz w:val="18"/>
                <w:szCs w:val="18"/>
              </w:rPr>
              <w:t>Investment Project Evaluation</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7</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XF060008</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金融衍生工具</w:t>
            </w:r>
          </w:p>
          <w:p w:rsidR="001F0183" w:rsidRDefault="00D03960">
            <w:pPr>
              <w:spacing w:line="240" w:lineRule="exact"/>
              <w:rPr>
                <w:rFonts w:ascii="Times New Roman" w:hAnsi="Times New Roman"/>
                <w:bCs/>
                <w:sz w:val="18"/>
                <w:szCs w:val="18"/>
              </w:rPr>
            </w:pPr>
            <w:r>
              <w:rPr>
                <w:rFonts w:ascii="Times New Roman" w:hAnsi="Times New Roman"/>
                <w:sz w:val="18"/>
                <w:szCs w:val="18"/>
              </w:rPr>
              <w:t xml:space="preserve">Financial Derivative  </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7</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创新型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XF030005</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金融企业会计</w:t>
            </w:r>
          </w:p>
          <w:p w:rsidR="001F0183" w:rsidRDefault="00D03960">
            <w:pPr>
              <w:spacing w:line="240" w:lineRule="exact"/>
              <w:rPr>
                <w:rFonts w:ascii="Times New Roman" w:hAnsi="Times New Roman"/>
                <w:bCs/>
                <w:sz w:val="18"/>
                <w:szCs w:val="18"/>
              </w:rPr>
            </w:pPr>
            <w:r>
              <w:rPr>
                <w:rFonts w:ascii="Times New Roman" w:hAnsi="Times New Roman"/>
                <w:sz w:val="18"/>
                <w:szCs w:val="18"/>
              </w:rPr>
              <w:t xml:space="preserve">Accounting of Financial Enterprises </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6</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XF079002</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财务成本管理</w:t>
            </w:r>
          </w:p>
          <w:p w:rsidR="001F0183" w:rsidRDefault="00D03960">
            <w:pPr>
              <w:spacing w:line="240" w:lineRule="exact"/>
              <w:rPr>
                <w:rFonts w:ascii="Times New Roman" w:hAnsi="Times New Roman"/>
                <w:bCs/>
                <w:sz w:val="18"/>
                <w:szCs w:val="18"/>
              </w:rPr>
            </w:pPr>
            <w:r>
              <w:rPr>
                <w:rFonts w:ascii="Times New Roman" w:hAnsi="Times New Roman"/>
                <w:sz w:val="18"/>
                <w:szCs w:val="18"/>
              </w:rPr>
              <w:t>Financial Cost Management</w:t>
            </w:r>
            <w:r>
              <w:rPr>
                <w:rFonts w:ascii="Times New Roman" w:hAnsi="Times New Roman"/>
                <w:sz w:val="18"/>
                <w:szCs w:val="18"/>
              </w:rPr>
              <w:tab/>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XF030015</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注册会计师会计实务</w:t>
            </w:r>
            <w:r>
              <w:rPr>
                <w:rFonts w:ascii="Times New Roman" w:hAnsi="Times New Roman"/>
                <w:sz w:val="18"/>
                <w:szCs w:val="18"/>
              </w:rPr>
              <w:tab/>
            </w:r>
          </w:p>
          <w:p w:rsidR="001F0183" w:rsidRDefault="00D03960">
            <w:pPr>
              <w:spacing w:line="240" w:lineRule="exact"/>
              <w:rPr>
                <w:rFonts w:ascii="Times New Roman" w:hAnsi="Times New Roman"/>
                <w:bCs/>
                <w:sz w:val="18"/>
                <w:szCs w:val="18"/>
              </w:rPr>
            </w:pPr>
            <w:r>
              <w:rPr>
                <w:rFonts w:ascii="Times New Roman" w:hAnsi="Times New Roman"/>
                <w:sz w:val="18"/>
                <w:szCs w:val="18"/>
              </w:rPr>
              <w:t>CPA Accounting Practices</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XF027010</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企业战略与风险管理</w:t>
            </w:r>
          </w:p>
          <w:p w:rsidR="001F0183" w:rsidRDefault="00D03960">
            <w:pPr>
              <w:spacing w:line="240" w:lineRule="exact"/>
              <w:rPr>
                <w:rFonts w:ascii="Times New Roman" w:hAnsi="Times New Roman"/>
                <w:bCs/>
                <w:sz w:val="18"/>
                <w:szCs w:val="18"/>
              </w:rPr>
            </w:pPr>
            <w:r>
              <w:rPr>
                <w:rFonts w:ascii="Times New Roman" w:hAnsi="Times New Roman"/>
                <w:sz w:val="18"/>
                <w:szCs w:val="18"/>
              </w:rPr>
              <w:t>Corporate Strategy and Risk Management</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6</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XF161006</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资产评估</w:t>
            </w:r>
          </w:p>
          <w:p w:rsidR="001F0183" w:rsidRDefault="00D03960">
            <w:pPr>
              <w:spacing w:line="240" w:lineRule="exact"/>
              <w:rPr>
                <w:rFonts w:ascii="Times New Roman" w:hAnsi="Times New Roman"/>
                <w:bCs/>
                <w:sz w:val="18"/>
                <w:szCs w:val="18"/>
              </w:rPr>
            </w:pPr>
            <w:r>
              <w:rPr>
                <w:rFonts w:ascii="Times New Roman" w:hAnsi="Times New Roman"/>
                <w:sz w:val="18"/>
                <w:szCs w:val="18"/>
              </w:rPr>
              <w:t>Assets Evaluation</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XF030006</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内部控制理论与实务</w:t>
            </w:r>
          </w:p>
          <w:p w:rsidR="001F0183" w:rsidRDefault="00D03960">
            <w:pPr>
              <w:spacing w:line="240" w:lineRule="exact"/>
              <w:rPr>
                <w:rFonts w:ascii="Times New Roman" w:hAnsi="Times New Roman"/>
                <w:bCs/>
                <w:sz w:val="18"/>
                <w:szCs w:val="18"/>
              </w:rPr>
            </w:pPr>
            <w:r>
              <w:rPr>
                <w:rFonts w:ascii="Times New Roman" w:hAnsi="Times New Roman"/>
                <w:sz w:val="18"/>
                <w:szCs w:val="18"/>
              </w:rPr>
              <w:t>Internal Control Theory and Practice</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XF030014</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政府与非营利组织会计</w:t>
            </w:r>
          </w:p>
          <w:p w:rsidR="001F0183" w:rsidRDefault="00D03960">
            <w:pPr>
              <w:spacing w:line="240" w:lineRule="exact"/>
              <w:rPr>
                <w:rFonts w:ascii="Times New Roman" w:hAnsi="Times New Roman"/>
                <w:bCs/>
                <w:sz w:val="18"/>
                <w:szCs w:val="18"/>
              </w:rPr>
            </w:pPr>
            <w:r>
              <w:rPr>
                <w:rFonts w:ascii="Times New Roman" w:hAnsi="Times New Roman"/>
                <w:sz w:val="18"/>
                <w:szCs w:val="18"/>
              </w:rPr>
              <w:t>Government and Nonprofit Organization Accounting</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XF030007</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审计实务</w:t>
            </w:r>
          </w:p>
          <w:p w:rsidR="001F0183" w:rsidRDefault="00D03960">
            <w:pPr>
              <w:spacing w:line="240" w:lineRule="exact"/>
              <w:rPr>
                <w:rFonts w:ascii="Times New Roman" w:hAnsi="Times New Roman"/>
                <w:bCs/>
                <w:sz w:val="18"/>
                <w:szCs w:val="18"/>
              </w:rPr>
            </w:pPr>
            <w:r>
              <w:rPr>
                <w:rFonts w:ascii="Times New Roman" w:hAnsi="Times New Roman"/>
                <w:sz w:val="18"/>
                <w:szCs w:val="18"/>
              </w:rPr>
              <w:t>Audit Practice</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2.5</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40</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r>
      <w:tr w:rsidR="001F0183">
        <w:trPr>
          <w:cantSplit/>
          <w:trHeight w:val="397"/>
          <w:jc w:val="center"/>
        </w:trPr>
        <w:tc>
          <w:tcPr>
            <w:tcW w:w="817" w:type="dxa"/>
            <w:vMerge/>
            <w:tcBorders>
              <w:right w:val="single" w:sz="4" w:space="0" w:color="auto"/>
            </w:tcBorders>
            <w:shd w:val="clear" w:color="auto" w:fill="auto"/>
            <w:vAlign w:val="center"/>
          </w:tcPr>
          <w:p w:rsidR="001F0183" w:rsidRDefault="001F0183">
            <w:pPr>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XF0790</w:t>
            </w:r>
            <w:r w:rsidR="007D3508">
              <w:rPr>
                <w:rFonts w:ascii="Times New Roman" w:hAnsi="Times New Roman" w:hint="eastAsia"/>
                <w:bCs/>
                <w:sz w:val="18"/>
                <w:szCs w:val="18"/>
              </w:rPr>
              <w:t>13</w:t>
            </w:r>
          </w:p>
        </w:tc>
        <w:tc>
          <w:tcPr>
            <w:tcW w:w="2997" w:type="dxa"/>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财经法规</w:t>
            </w:r>
          </w:p>
          <w:p w:rsidR="001F0183" w:rsidRDefault="00D03960">
            <w:pPr>
              <w:spacing w:line="240" w:lineRule="exact"/>
              <w:rPr>
                <w:rFonts w:ascii="Times New Roman" w:hAnsi="Times New Roman"/>
                <w:bCs/>
                <w:sz w:val="18"/>
                <w:szCs w:val="18"/>
              </w:rPr>
            </w:pPr>
            <w:r>
              <w:rPr>
                <w:rFonts w:ascii="Times New Roman" w:hAnsi="Times New Roman"/>
                <w:sz w:val="18"/>
                <w:szCs w:val="18"/>
              </w:rPr>
              <w:t>Financial Regulations</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2</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32</w:t>
            </w:r>
          </w:p>
        </w:tc>
        <w:tc>
          <w:tcPr>
            <w:tcW w:w="425"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32</w:t>
            </w:r>
          </w:p>
        </w:tc>
        <w:tc>
          <w:tcPr>
            <w:tcW w:w="426" w:type="dxa"/>
            <w:vAlign w:val="center"/>
          </w:tcPr>
          <w:p w:rsidR="001F0183" w:rsidRDefault="001F0183">
            <w:pPr>
              <w:spacing w:line="240" w:lineRule="exact"/>
              <w:ind w:leftChars="-50" w:left="-140" w:rightChars="-50" w:right="-140" w:firstLineChars="53" w:firstLine="95"/>
              <w:jc w:val="center"/>
              <w:rPr>
                <w:rFonts w:ascii="Times New Roman" w:hAnsi="Times New Roman"/>
                <w:bCs/>
                <w:sz w:val="18"/>
                <w:szCs w:val="18"/>
              </w:rPr>
            </w:pPr>
          </w:p>
        </w:tc>
        <w:tc>
          <w:tcPr>
            <w:tcW w:w="630"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5</w:t>
            </w:r>
          </w:p>
        </w:tc>
        <w:tc>
          <w:tcPr>
            <w:tcW w:w="644" w:type="dxa"/>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专业型</w:t>
            </w:r>
          </w:p>
        </w:tc>
        <w:tc>
          <w:tcPr>
            <w:tcW w:w="658" w:type="dxa"/>
            <w:tcBorders>
              <w:right w:val="single" w:sz="4" w:space="0" w:color="auto"/>
            </w:tcBorders>
            <w:vAlign w:val="center"/>
          </w:tcPr>
          <w:p w:rsidR="001F0183" w:rsidRDefault="00D03960">
            <w:pPr>
              <w:spacing w:line="240" w:lineRule="exact"/>
              <w:ind w:leftChars="-50" w:left="-140" w:rightChars="-50" w:right="-140" w:firstLineChars="53" w:firstLine="95"/>
              <w:jc w:val="center"/>
              <w:rPr>
                <w:rFonts w:ascii="Times New Roman" w:hAnsi="Times New Roman"/>
                <w:bCs/>
                <w:sz w:val="18"/>
                <w:szCs w:val="18"/>
              </w:rPr>
            </w:pPr>
            <w:r>
              <w:rPr>
                <w:rFonts w:ascii="Times New Roman" w:hAnsi="Times New Roman"/>
                <w:sz w:val="18"/>
                <w:szCs w:val="18"/>
              </w:rPr>
              <w:t>经管</w:t>
            </w:r>
          </w:p>
        </w:tc>
        <w:tc>
          <w:tcPr>
            <w:tcW w:w="747" w:type="dxa"/>
            <w:vMerge/>
            <w:tcBorders>
              <w:left w:val="single" w:sz="4" w:space="0" w:color="auto"/>
            </w:tcBorders>
            <w:vAlign w:val="center"/>
          </w:tcPr>
          <w:p w:rsidR="001F0183" w:rsidRDefault="001F0183">
            <w:pPr>
              <w:spacing w:line="240" w:lineRule="exact"/>
              <w:ind w:leftChars="-50" w:left="-140" w:rightChars="-50" w:right="-140"/>
              <w:jc w:val="center"/>
              <w:rPr>
                <w:rFonts w:ascii="Times New Roman" w:hAnsi="Times New Roman"/>
                <w:bCs/>
                <w:spacing w:val="-8"/>
                <w:sz w:val="18"/>
                <w:szCs w:val="18"/>
              </w:rPr>
            </w:pPr>
          </w:p>
        </w:tc>
      </w:tr>
      <w:tr w:rsidR="001F0183">
        <w:trPr>
          <w:cantSplit/>
          <w:trHeight w:val="397"/>
          <w:jc w:val="center"/>
        </w:trPr>
        <w:tc>
          <w:tcPr>
            <w:tcW w:w="817" w:type="dxa"/>
            <w:tcBorders>
              <w:bottom w:val="single" w:sz="4" w:space="0" w:color="auto"/>
              <w:right w:val="single" w:sz="4" w:space="0" w:color="auto"/>
            </w:tcBorders>
            <w:shd w:val="clear" w:color="auto" w:fill="auto"/>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256" w:type="dxa"/>
            <w:tcBorders>
              <w:left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2997" w:type="dxa"/>
            <w:tcBorders>
              <w:left w:val="single" w:sz="4" w:space="0" w:color="auto"/>
            </w:tcBorders>
            <w:vAlign w:val="center"/>
          </w:tcPr>
          <w:p w:rsidR="001F0183" w:rsidRDefault="00D03960">
            <w:pPr>
              <w:spacing w:line="240" w:lineRule="exact"/>
              <w:ind w:leftChars="-50" w:left="-140"/>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425"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425"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总学时</w:t>
            </w:r>
          </w:p>
        </w:tc>
        <w:tc>
          <w:tcPr>
            <w:tcW w:w="425"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讲授学时</w:t>
            </w:r>
          </w:p>
        </w:tc>
        <w:tc>
          <w:tcPr>
            <w:tcW w:w="426"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实验学时</w:t>
            </w:r>
          </w:p>
        </w:tc>
        <w:tc>
          <w:tcPr>
            <w:tcW w:w="630"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开课</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学期</w:t>
            </w:r>
          </w:p>
        </w:tc>
        <w:tc>
          <w:tcPr>
            <w:tcW w:w="644" w:type="dxa"/>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开课</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1405" w:type="dxa"/>
            <w:gridSpan w:val="2"/>
            <w:vAlign w:val="center"/>
          </w:tcPr>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修读</w:t>
            </w:r>
          </w:p>
          <w:p w:rsidR="001F0183" w:rsidRDefault="00D03960">
            <w:pPr>
              <w:spacing w:line="240" w:lineRule="exact"/>
              <w:ind w:leftChars="-50" w:left="-140" w:rightChars="-50" w:right="-140"/>
              <w:jc w:val="center"/>
              <w:rPr>
                <w:rFonts w:ascii="Times New Roman" w:hAnsi="Times New Roman"/>
                <w:b/>
                <w:bCs/>
                <w:spacing w:val="-8"/>
                <w:sz w:val="18"/>
                <w:szCs w:val="18"/>
              </w:rPr>
            </w:pPr>
            <w:r>
              <w:rPr>
                <w:rFonts w:ascii="Times New Roman" w:hAnsi="Times New Roman"/>
                <w:b/>
                <w:bCs/>
                <w:spacing w:val="-8"/>
                <w:sz w:val="18"/>
                <w:szCs w:val="18"/>
              </w:rPr>
              <w:t>要求</w:t>
            </w:r>
          </w:p>
        </w:tc>
      </w:tr>
      <w:tr w:rsidR="001F0183">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专业拓展课</w:t>
            </w:r>
          </w:p>
        </w:tc>
        <w:tc>
          <w:tcPr>
            <w:tcW w:w="1256" w:type="dxa"/>
            <w:tcBorders>
              <w:left w:val="single" w:sz="4" w:space="0" w:color="auto"/>
              <w:bottom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BK030029</w:t>
            </w:r>
          </w:p>
        </w:tc>
        <w:tc>
          <w:tcPr>
            <w:tcW w:w="2997" w:type="dxa"/>
            <w:tcBorders>
              <w:bottom w:val="single" w:sz="4" w:space="0" w:color="auto"/>
            </w:tcBorders>
            <w:vAlign w:val="center"/>
          </w:tcPr>
          <w:p w:rsidR="001F0183" w:rsidRDefault="00D03960">
            <w:pPr>
              <w:spacing w:line="240" w:lineRule="exact"/>
              <w:jc w:val="left"/>
              <w:rPr>
                <w:rFonts w:ascii="Times New Roman" w:hAnsi="Times New Roman"/>
                <w:bCs/>
                <w:sz w:val="18"/>
                <w:szCs w:val="18"/>
              </w:rPr>
            </w:pPr>
            <w:r>
              <w:rPr>
                <w:rFonts w:ascii="Times New Roman" w:hAnsi="Times New Roman"/>
                <w:bCs/>
                <w:sz w:val="18"/>
                <w:szCs w:val="18"/>
              </w:rPr>
              <w:t>会计学科前沿专题讲座</w:t>
            </w:r>
          </w:p>
          <w:p w:rsidR="001F0183" w:rsidRDefault="00D03960">
            <w:pPr>
              <w:pStyle w:val="20"/>
              <w:spacing w:line="240" w:lineRule="exact"/>
              <w:ind w:leftChars="19" w:left="53" w:rightChars="-16" w:right="-45" w:firstLine="0"/>
              <w:jc w:val="left"/>
              <w:rPr>
                <w:bCs/>
                <w:sz w:val="18"/>
                <w:szCs w:val="18"/>
              </w:rPr>
            </w:pPr>
            <w:r>
              <w:rPr>
                <w:bCs/>
                <w:sz w:val="18"/>
                <w:szCs w:val="18"/>
              </w:rPr>
              <w:t>Accounting Professional Lecture on Research Frontier</w:t>
            </w:r>
          </w:p>
        </w:tc>
        <w:tc>
          <w:tcPr>
            <w:tcW w:w="425" w:type="dxa"/>
            <w:tcBorders>
              <w:bottom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1.5</w:t>
            </w:r>
          </w:p>
        </w:tc>
        <w:tc>
          <w:tcPr>
            <w:tcW w:w="425" w:type="dxa"/>
            <w:tcBorders>
              <w:bottom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24</w:t>
            </w:r>
          </w:p>
        </w:tc>
        <w:tc>
          <w:tcPr>
            <w:tcW w:w="425" w:type="dxa"/>
            <w:tcBorders>
              <w:bottom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24</w:t>
            </w:r>
          </w:p>
        </w:tc>
        <w:tc>
          <w:tcPr>
            <w:tcW w:w="426" w:type="dxa"/>
            <w:tcBorders>
              <w:bottom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7</w:t>
            </w:r>
          </w:p>
        </w:tc>
        <w:tc>
          <w:tcPr>
            <w:tcW w:w="644" w:type="dxa"/>
            <w:tcBorders>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经管</w:t>
            </w:r>
          </w:p>
        </w:tc>
        <w:tc>
          <w:tcPr>
            <w:tcW w:w="1405" w:type="dxa"/>
            <w:gridSpan w:val="2"/>
            <w:vMerge w:val="restart"/>
            <w:tcBorders>
              <w:left w:val="single" w:sz="4" w:space="0" w:color="auto"/>
              <w:right w:val="single" w:sz="2"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每名学生必修</w:t>
            </w:r>
          </w:p>
          <w:p w:rsidR="001F0183" w:rsidRDefault="00D03960">
            <w:pPr>
              <w:pStyle w:val="20"/>
              <w:keepNext/>
              <w:spacing w:line="240" w:lineRule="exact"/>
              <w:ind w:leftChars="-50" w:left="-140" w:rightChars="-50" w:right="-140" w:firstLine="0"/>
              <w:jc w:val="center"/>
              <w:rPr>
                <w:bCs/>
                <w:sz w:val="18"/>
                <w:szCs w:val="18"/>
              </w:rPr>
            </w:pPr>
            <w:r>
              <w:rPr>
                <w:bCs/>
                <w:sz w:val="18"/>
                <w:szCs w:val="18"/>
              </w:rPr>
              <w:t>3.5</w:t>
            </w:r>
            <w:r>
              <w:rPr>
                <w:bCs/>
                <w:sz w:val="18"/>
                <w:szCs w:val="18"/>
              </w:rPr>
              <w:t>学分</w:t>
            </w:r>
          </w:p>
        </w:tc>
      </w:tr>
      <w:tr w:rsidR="001F0183">
        <w:trPr>
          <w:cantSplit/>
          <w:trHeight w:val="397"/>
          <w:jc w:val="center"/>
        </w:trPr>
        <w:tc>
          <w:tcPr>
            <w:tcW w:w="817" w:type="dxa"/>
            <w:vMerge/>
            <w:tcBorders>
              <w:left w:val="single" w:sz="2" w:space="0" w:color="auto"/>
              <w:right w:val="single" w:sz="4" w:space="0" w:color="auto"/>
            </w:tcBorders>
            <w:shd w:val="clear" w:color="auto" w:fill="auto"/>
            <w:vAlign w:val="center"/>
          </w:tcPr>
          <w:p w:rsidR="001F0183" w:rsidRDefault="001F0183">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BK100009</w:t>
            </w:r>
          </w:p>
        </w:tc>
        <w:tc>
          <w:tcPr>
            <w:tcW w:w="2997" w:type="dxa"/>
            <w:tcBorders>
              <w:top w:val="single" w:sz="4" w:space="0" w:color="auto"/>
              <w:left w:val="single" w:sz="4" w:space="0" w:color="auto"/>
              <w:bottom w:val="single" w:sz="4" w:space="0" w:color="auto"/>
              <w:right w:val="single" w:sz="2" w:space="0" w:color="auto"/>
            </w:tcBorders>
            <w:vAlign w:val="center"/>
          </w:tcPr>
          <w:p w:rsidR="001F0183" w:rsidRDefault="00D03960">
            <w:pPr>
              <w:spacing w:line="240" w:lineRule="exact"/>
              <w:jc w:val="left"/>
              <w:rPr>
                <w:rFonts w:ascii="Times New Roman" w:hAnsi="Times New Roman"/>
                <w:sz w:val="18"/>
                <w:szCs w:val="18"/>
              </w:rPr>
            </w:pPr>
            <w:r>
              <w:rPr>
                <w:rFonts w:ascii="Times New Roman" w:hAnsi="Times New Roman"/>
                <w:sz w:val="18"/>
                <w:szCs w:val="18"/>
              </w:rPr>
              <w:t>大学生生涯规划</w:t>
            </w:r>
          </w:p>
          <w:p w:rsidR="001F0183" w:rsidRDefault="00D03960">
            <w:pPr>
              <w:spacing w:line="240" w:lineRule="exact"/>
              <w:jc w:val="left"/>
              <w:rPr>
                <w:rFonts w:ascii="Times New Roman" w:hAnsi="Times New Roman"/>
                <w:sz w:val="18"/>
                <w:szCs w:val="18"/>
              </w:rPr>
            </w:pPr>
            <w:r>
              <w:rPr>
                <w:rFonts w:ascii="Times New Roman" w:hAnsi="Times New Roman"/>
                <w:sz w:val="18"/>
                <w:szCs w:val="18"/>
              </w:rPr>
              <w:t>College Students Career  Planning</w:t>
            </w:r>
          </w:p>
        </w:tc>
        <w:tc>
          <w:tcPr>
            <w:tcW w:w="425" w:type="dxa"/>
            <w:tcBorders>
              <w:top w:val="single" w:sz="4" w:space="0" w:color="auto"/>
              <w:left w:val="single" w:sz="2"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0.5</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26" w:type="dxa"/>
            <w:tcBorders>
              <w:top w:val="single" w:sz="4" w:space="0" w:color="auto"/>
              <w:left w:val="single" w:sz="4" w:space="0" w:color="auto"/>
              <w:bottom w:val="single" w:sz="4" w:space="0" w:color="auto"/>
              <w:right w:val="single" w:sz="4" w:space="0" w:color="auto"/>
            </w:tcBorders>
            <w:vAlign w:val="center"/>
          </w:tcPr>
          <w:p w:rsidR="001F0183" w:rsidRDefault="001F0183">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学工</w:t>
            </w:r>
          </w:p>
        </w:tc>
        <w:tc>
          <w:tcPr>
            <w:tcW w:w="1405" w:type="dxa"/>
            <w:gridSpan w:val="2"/>
            <w:vMerge/>
            <w:tcBorders>
              <w:left w:val="single" w:sz="4" w:space="0" w:color="auto"/>
              <w:right w:val="single" w:sz="2" w:space="0" w:color="auto"/>
            </w:tcBorders>
            <w:vAlign w:val="center"/>
          </w:tcPr>
          <w:p w:rsidR="001F0183" w:rsidRDefault="001F0183">
            <w:pPr>
              <w:spacing w:line="240" w:lineRule="exact"/>
              <w:rPr>
                <w:rFonts w:ascii="Times New Roman" w:hAnsi="Times New Roman"/>
                <w:bCs/>
                <w:sz w:val="18"/>
                <w:szCs w:val="18"/>
              </w:rPr>
            </w:pPr>
          </w:p>
        </w:tc>
      </w:tr>
      <w:tr w:rsidR="001F0183">
        <w:trPr>
          <w:cantSplit/>
          <w:trHeight w:val="397"/>
          <w:jc w:val="center"/>
        </w:trPr>
        <w:tc>
          <w:tcPr>
            <w:tcW w:w="817" w:type="dxa"/>
            <w:vMerge/>
            <w:tcBorders>
              <w:left w:val="single" w:sz="2" w:space="0" w:color="auto"/>
              <w:right w:val="single" w:sz="4" w:space="0" w:color="auto"/>
            </w:tcBorders>
            <w:shd w:val="clear" w:color="auto" w:fill="auto"/>
            <w:vAlign w:val="center"/>
          </w:tcPr>
          <w:p w:rsidR="001F0183" w:rsidRDefault="001F0183">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BK100010</w:t>
            </w:r>
          </w:p>
        </w:tc>
        <w:tc>
          <w:tcPr>
            <w:tcW w:w="2997" w:type="dxa"/>
            <w:tcBorders>
              <w:top w:val="single" w:sz="4" w:space="0" w:color="auto"/>
              <w:left w:val="single" w:sz="4" w:space="0" w:color="auto"/>
              <w:bottom w:val="single" w:sz="4" w:space="0" w:color="auto"/>
              <w:right w:val="single" w:sz="2" w:space="0" w:color="auto"/>
            </w:tcBorders>
            <w:vAlign w:val="center"/>
          </w:tcPr>
          <w:p w:rsidR="001F0183" w:rsidRDefault="00D03960">
            <w:pPr>
              <w:spacing w:line="240" w:lineRule="exact"/>
              <w:jc w:val="left"/>
              <w:rPr>
                <w:rFonts w:ascii="Times New Roman" w:hAnsi="Times New Roman"/>
                <w:sz w:val="18"/>
                <w:szCs w:val="18"/>
              </w:rPr>
            </w:pPr>
            <w:r>
              <w:rPr>
                <w:rFonts w:ascii="Times New Roman" w:hAnsi="Times New Roman"/>
                <w:sz w:val="18"/>
                <w:szCs w:val="18"/>
              </w:rPr>
              <w:t>大学生创新创业教育</w:t>
            </w:r>
          </w:p>
          <w:p w:rsidR="001F0183" w:rsidRDefault="00D03960">
            <w:pPr>
              <w:spacing w:line="240" w:lineRule="exact"/>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425" w:type="dxa"/>
            <w:tcBorders>
              <w:top w:val="single" w:sz="4" w:space="0" w:color="auto"/>
              <w:left w:val="single" w:sz="2"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0.5</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26" w:type="dxa"/>
            <w:tcBorders>
              <w:top w:val="single" w:sz="4" w:space="0" w:color="auto"/>
              <w:left w:val="single" w:sz="4" w:space="0" w:color="auto"/>
              <w:bottom w:val="single" w:sz="4" w:space="0" w:color="auto"/>
              <w:right w:val="single" w:sz="4" w:space="0" w:color="auto"/>
            </w:tcBorders>
            <w:vAlign w:val="center"/>
          </w:tcPr>
          <w:p w:rsidR="001F0183" w:rsidRDefault="001F0183">
            <w:pPr>
              <w:spacing w:line="240" w:lineRule="exact"/>
              <w:ind w:leftChars="-50" w:left="-140" w:rightChars="-50" w:right="-140"/>
              <w:jc w:val="center"/>
              <w:rPr>
                <w:rFonts w:ascii="Times New Roman" w:hAnsi="Times New Roman"/>
                <w:bCs/>
                <w:color w:val="000000"/>
                <w:spacing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3</w:t>
            </w:r>
          </w:p>
        </w:tc>
        <w:tc>
          <w:tcPr>
            <w:tcW w:w="644"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学工</w:t>
            </w:r>
          </w:p>
        </w:tc>
        <w:tc>
          <w:tcPr>
            <w:tcW w:w="1405" w:type="dxa"/>
            <w:gridSpan w:val="2"/>
            <w:vMerge/>
            <w:tcBorders>
              <w:left w:val="single" w:sz="4" w:space="0" w:color="auto"/>
              <w:right w:val="single" w:sz="2" w:space="0" w:color="auto"/>
            </w:tcBorders>
            <w:vAlign w:val="center"/>
          </w:tcPr>
          <w:p w:rsidR="001F0183" w:rsidRDefault="001F0183">
            <w:pPr>
              <w:spacing w:line="240" w:lineRule="exact"/>
              <w:rPr>
                <w:rFonts w:ascii="Times New Roman" w:hAnsi="Times New Roman"/>
                <w:bCs/>
                <w:sz w:val="18"/>
                <w:szCs w:val="18"/>
              </w:rPr>
            </w:pPr>
          </w:p>
        </w:tc>
      </w:tr>
      <w:tr w:rsidR="001F0183">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1F0183" w:rsidRDefault="001F0183">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BK100011</w:t>
            </w:r>
          </w:p>
        </w:tc>
        <w:tc>
          <w:tcPr>
            <w:tcW w:w="2997" w:type="dxa"/>
            <w:tcBorders>
              <w:top w:val="single" w:sz="4" w:space="0" w:color="auto"/>
              <w:left w:val="single" w:sz="4" w:space="0" w:color="auto"/>
              <w:bottom w:val="single" w:sz="4" w:space="0" w:color="auto"/>
              <w:right w:val="single" w:sz="2" w:space="0" w:color="auto"/>
            </w:tcBorders>
            <w:vAlign w:val="center"/>
          </w:tcPr>
          <w:p w:rsidR="001F0183" w:rsidRDefault="00D03960">
            <w:pPr>
              <w:spacing w:line="240" w:lineRule="exact"/>
              <w:jc w:val="left"/>
              <w:rPr>
                <w:rFonts w:ascii="Times New Roman" w:hAnsi="Times New Roman"/>
                <w:sz w:val="18"/>
                <w:szCs w:val="18"/>
              </w:rPr>
            </w:pPr>
            <w:r>
              <w:rPr>
                <w:rFonts w:ascii="Times New Roman" w:hAnsi="Times New Roman"/>
                <w:sz w:val="18"/>
                <w:szCs w:val="18"/>
              </w:rPr>
              <w:t>大学生就业指导</w:t>
            </w:r>
          </w:p>
          <w:p w:rsidR="001F0183" w:rsidRDefault="00D03960">
            <w:pPr>
              <w:spacing w:line="240" w:lineRule="exact"/>
              <w:jc w:val="left"/>
              <w:rPr>
                <w:rFonts w:ascii="Times New Roman" w:hAnsi="Times New Roman"/>
                <w:sz w:val="18"/>
                <w:szCs w:val="18"/>
              </w:rPr>
            </w:pPr>
            <w:r>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1</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16</w:t>
            </w:r>
          </w:p>
        </w:tc>
        <w:tc>
          <w:tcPr>
            <w:tcW w:w="426" w:type="dxa"/>
            <w:tcBorders>
              <w:top w:val="single" w:sz="4" w:space="0" w:color="auto"/>
              <w:left w:val="single" w:sz="4" w:space="0" w:color="auto"/>
              <w:bottom w:val="single" w:sz="4" w:space="0" w:color="auto"/>
              <w:right w:val="single" w:sz="4" w:space="0" w:color="auto"/>
            </w:tcBorders>
            <w:vAlign w:val="center"/>
          </w:tcPr>
          <w:p w:rsidR="001F0183" w:rsidRDefault="001F0183">
            <w:pPr>
              <w:spacing w:line="240" w:lineRule="exact"/>
              <w:ind w:leftChars="-50" w:left="-140" w:rightChars="-50" w:right="-140"/>
              <w:jc w:val="center"/>
              <w:rPr>
                <w:rFonts w:ascii="Times New Roman" w:hAnsi="Times New Roman"/>
                <w:bCs/>
                <w:color w:val="000000"/>
                <w:spacing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6</w:t>
            </w:r>
          </w:p>
        </w:tc>
        <w:tc>
          <w:tcPr>
            <w:tcW w:w="644" w:type="dxa"/>
            <w:tcBorders>
              <w:top w:val="single" w:sz="4" w:space="0" w:color="auto"/>
              <w:left w:val="single" w:sz="4" w:space="0" w:color="auto"/>
              <w:bottom w:val="single" w:sz="4" w:space="0" w:color="auto"/>
              <w:right w:val="single" w:sz="4" w:space="0" w:color="auto"/>
            </w:tcBorders>
            <w:vAlign w:val="center"/>
          </w:tcPr>
          <w:p w:rsidR="001F0183" w:rsidRDefault="00D03960">
            <w:pPr>
              <w:spacing w:line="240" w:lineRule="exact"/>
              <w:ind w:leftChars="-50" w:left="-140" w:rightChars="-50" w:right="-140"/>
              <w:jc w:val="center"/>
              <w:rPr>
                <w:rFonts w:ascii="Times New Roman" w:hAnsi="Times New Roman"/>
                <w:bCs/>
                <w:color w:val="000000"/>
                <w:spacing w:val="-8"/>
                <w:sz w:val="20"/>
                <w:szCs w:val="20"/>
              </w:rPr>
            </w:pPr>
            <w:r>
              <w:rPr>
                <w:rFonts w:ascii="Times New Roman" w:hAnsi="Times New Roman"/>
                <w:bCs/>
                <w:color w:val="000000"/>
                <w:spacing w:val="-8"/>
                <w:sz w:val="20"/>
                <w:szCs w:val="20"/>
              </w:rPr>
              <w:t>学工</w:t>
            </w:r>
          </w:p>
        </w:tc>
        <w:tc>
          <w:tcPr>
            <w:tcW w:w="1405" w:type="dxa"/>
            <w:gridSpan w:val="2"/>
            <w:vMerge/>
            <w:tcBorders>
              <w:left w:val="single" w:sz="4" w:space="0" w:color="auto"/>
              <w:bottom w:val="single" w:sz="4" w:space="0" w:color="auto"/>
              <w:right w:val="single" w:sz="2" w:space="0" w:color="auto"/>
            </w:tcBorders>
            <w:vAlign w:val="center"/>
          </w:tcPr>
          <w:p w:rsidR="001F0183" w:rsidRDefault="001F0183">
            <w:pPr>
              <w:spacing w:line="240" w:lineRule="exact"/>
              <w:rPr>
                <w:rFonts w:ascii="Times New Roman" w:hAnsi="Times New Roman"/>
                <w:bCs/>
                <w:sz w:val="18"/>
                <w:szCs w:val="18"/>
              </w:rPr>
            </w:pPr>
          </w:p>
        </w:tc>
      </w:tr>
      <w:tr w:rsidR="001F0183">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1F0183" w:rsidRDefault="00D03960">
            <w:pPr>
              <w:pStyle w:val="20"/>
              <w:keepNext/>
              <w:spacing w:line="240" w:lineRule="exact"/>
              <w:ind w:leftChars="-50" w:left="-140" w:rightChars="-50" w:right="-140" w:firstLine="0"/>
              <w:jc w:val="center"/>
              <w:rPr>
                <w:bCs/>
                <w:sz w:val="18"/>
                <w:szCs w:val="18"/>
              </w:rPr>
            </w:pPr>
            <w:r>
              <w:rPr>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vAlign w:val="center"/>
          </w:tcPr>
          <w:p w:rsidR="001F0183" w:rsidRDefault="00D03960">
            <w:pPr>
              <w:pStyle w:val="20"/>
              <w:keepNext/>
              <w:spacing w:line="240" w:lineRule="exact"/>
              <w:ind w:leftChars="-3" w:left="-8" w:rightChars="-16" w:right="-45" w:firstLine="0"/>
              <w:jc w:val="center"/>
              <w:rPr>
                <w:bCs/>
                <w:sz w:val="18"/>
                <w:szCs w:val="18"/>
              </w:rPr>
            </w:pPr>
            <w:r>
              <w:rPr>
                <w:bCs/>
                <w:sz w:val="18"/>
                <w:szCs w:val="18"/>
              </w:rPr>
              <w:t>每名学生至少获得交叉课模块课程</w:t>
            </w:r>
            <w:r>
              <w:rPr>
                <w:bCs/>
                <w:sz w:val="18"/>
                <w:szCs w:val="18"/>
              </w:rPr>
              <w:t>2</w:t>
            </w:r>
            <w:r>
              <w:rPr>
                <w:bCs/>
                <w:sz w:val="18"/>
                <w:szCs w:val="18"/>
              </w:rPr>
              <w:t>学分</w:t>
            </w:r>
          </w:p>
        </w:tc>
      </w:tr>
      <w:tr w:rsidR="001F018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5070" w:type="dxa"/>
            <w:gridSpan w:val="3"/>
            <w:tcBorders>
              <w:left w:val="single" w:sz="2" w:space="0" w:color="auto"/>
              <w:bottom w:val="single" w:sz="2" w:space="0" w:color="auto"/>
              <w:right w:val="single" w:sz="2"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20.5</w:t>
            </w:r>
          </w:p>
        </w:tc>
      </w:tr>
    </w:tbl>
    <w:p w:rsidR="001F0183" w:rsidRDefault="00D03960" w:rsidP="00061F56">
      <w:pPr>
        <w:pStyle w:val="3"/>
        <w:spacing w:before="114" w:after="114"/>
      </w:pPr>
      <w:r>
        <w:rPr>
          <w:sz w:val="18"/>
        </w:rPr>
        <w:br w:type="page"/>
      </w:r>
      <w:r>
        <w:lastRenderedPageBreak/>
        <w:t>附表</w:t>
      </w:r>
      <w:r>
        <w:rPr>
          <w:rFonts w:hint="eastAsia"/>
        </w:rPr>
        <w:t>4</w:t>
      </w:r>
      <w:r>
        <w:rPr>
          <w:rFonts w:hint="eastAsia"/>
        </w:rPr>
        <w:t>会计学专业创新型、专业型人才培养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1F0183">
        <w:trPr>
          <w:cantSplit/>
          <w:trHeight w:val="620"/>
          <w:tblHeader/>
          <w:jc w:val="center"/>
        </w:trPr>
        <w:tc>
          <w:tcPr>
            <w:tcW w:w="611"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实践</w:t>
            </w:r>
          </w:p>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层次</w:t>
            </w: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实践环节</w:t>
            </w:r>
          </w:p>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代</w:t>
            </w:r>
            <w:r>
              <w:rPr>
                <w:rFonts w:ascii="Times New Roman" w:hAnsi="Times New Roman"/>
                <w:b/>
                <w:bCs/>
                <w:spacing w:val="-8"/>
                <w:sz w:val="18"/>
                <w:szCs w:val="18"/>
              </w:rPr>
              <w:t xml:space="preserve">  </w:t>
            </w:r>
            <w:r>
              <w:rPr>
                <w:rFonts w:ascii="Times New Roman" w:hAnsi="Times New Roman"/>
                <w:b/>
                <w:bCs/>
                <w:spacing w:val="-8"/>
                <w:sz w:val="18"/>
                <w:szCs w:val="18"/>
              </w:rPr>
              <w:t>码</w:t>
            </w:r>
          </w:p>
        </w:tc>
        <w:tc>
          <w:tcPr>
            <w:tcW w:w="3181"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实践环节名称</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总周数</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开设</w:t>
            </w:r>
          </w:p>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学期</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开课</w:t>
            </w:r>
          </w:p>
          <w:p w:rsidR="001F0183" w:rsidRDefault="00D03960">
            <w:pPr>
              <w:spacing w:line="240" w:lineRule="exact"/>
              <w:jc w:val="center"/>
              <w:rPr>
                <w:rFonts w:ascii="Times New Roman" w:hAnsi="Times New Roman"/>
                <w:b/>
                <w:bCs/>
                <w:spacing w:val="-8"/>
                <w:sz w:val="18"/>
                <w:szCs w:val="18"/>
              </w:rPr>
            </w:pPr>
            <w:r>
              <w:rPr>
                <w:rFonts w:ascii="Times New Roman" w:hAnsi="Times New Roman"/>
                <w:b/>
                <w:bCs/>
                <w:spacing w:val="-8"/>
                <w:sz w:val="18"/>
                <w:szCs w:val="18"/>
              </w:rPr>
              <w:t>学院</w:t>
            </w:r>
          </w:p>
        </w:tc>
      </w:tr>
      <w:tr w:rsidR="001F0183">
        <w:trPr>
          <w:cantSplit/>
          <w:trHeight w:val="624"/>
          <w:jc w:val="center"/>
        </w:trPr>
        <w:tc>
          <w:tcPr>
            <w:tcW w:w="611" w:type="dxa"/>
            <w:vMerge w:val="restart"/>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基</w:t>
            </w:r>
          </w:p>
          <w:p w:rsidR="001F0183" w:rsidRDefault="00D03960">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实</w:t>
            </w:r>
          </w:p>
          <w:p w:rsidR="001F0183" w:rsidRDefault="00D03960">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BS110001</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军事理论及训练</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Military Theory and Training</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1</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学工</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BS030003</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劳动</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Field Work</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经管</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Sports Health and Standard Tests 1</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体艺</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181" w:type="dxa"/>
            <w:tcMar>
              <w:top w:w="0" w:type="dxa"/>
              <w:left w:w="57" w:type="dxa"/>
              <w:bottom w:w="0" w:type="dxa"/>
              <w:right w:w="57" w:type="dxa"/>
            </w:tcMar>
          </w:tcPr>
          <w:p w:rsidR="001F0183" w:rsidRDefault="00D03960">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1F0183" w:rsidRDefault="00D03960">
            <w:pPr>
              <w:spacing w:line="240" w:lineRule="exact"/>
              <w:rPr>
                <w:rFonts w:ascii="Times New Roman" w:hAnsi="Times New Roman"/>
                <w:sz w:val="18"/>
                <w:szCs w:val="18"/>
              </w:rPr>
            </w:pPr>
            <w:r>
              <w:rPr>
                <w:rFonts w:ascii="Times New Roman" w:hAnsi="Times New Roman"/>
                <w:color w:val="000000"/>
                <w:sz w:val="18"/>
                <w:szCs w:val="18"/>
              </w:rPr>
              <w:t>Sports Health and Standard Tests 2</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6</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sz w:val="18"/>
                <w:szCs w:val="18"/>
              </w:rPr>
            </w:pPr>
            <w:r>
              <w:rPr>
                <w:rFonts w:ascii="Times New Roman" w:hAnsi="Times New Roman"/>
                <w:bCs/>
                <w:sz w:val="18"/>
                <w:szCs w:val="18"/>
              </w:rPr>
              <w:t>体艺</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181" w:type="dxa"/>
            <w:tcMar>
              <w:top w:w="0" w:type="dxa"/>
              <w:left w:w="57" w:type="dxa"/>
              <w:bottom w:w="0" w:type="dxa"/>
              <w:right w:w="57" w:type="dxa"/>
            </w:tcMar>
          </w:tcPr>
          <w:p w:rsidR="001F0183" w:rsidRDefault="00D03960">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1F0183" w:rsidRDefault="00D03960">
            <w:pPr>
              <w:spacing w:line="240" w:lineRule="exact"/>
              <w:rPr>
                <w:rFonts w:ascii="Times New Roman" w:hAnsi="Times New Roman"/>
                <w:sz w:val="18"/>
                <w:szCs w:val="18"/>
              </w:rPr>
            </w:pPr>
            <w:r>
              <w:rPr>
                <w:rFonts w:ascii="Times New Roman" w:hAnsi="Times New Roman"/>
                <w:color w:val="000000"/>
                <w:sz w:val="18"/>
                <w:szCs w:val="18"/>
              </w:rPr>
              <w:t>Sports Health and Standard Tests 3</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7</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sz w:val="18"/>
                <w:szCs w:val="18"/>
              </w:rPr>
            </w:pPr>
            <w:r>
              <w:rPr>
                <w:rFonts w:ascii="Times New Roman" w:hAnsi="Times New Roman"/>
                <w:bCs/>
                <w:sz w:val="18"/>
                <w:szCs w:val="18"/>
              </w:rPr>
              <w:t>体艺</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proofErr w:type="gramStart"/>
            <w:r>
              <w:rPr>
                <w:rFonts w:ascii="Times New Roman" w:hAnsi="Times New Roman"/>
                <w:color w:val="000000"/>
                <w:sz w:val="18"/>
                <w:szCs w:val="18"/>
              </w:rPr>
              <w:t>思政社会实践</w:t>
            </w:r>
            <w:proofErr w:type="gramEnd"/>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Social Practice of Ideological and Political </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4</w:t>
            </w:r>
          </w:p>
        </w:tc>
        <w:tc>
          <w:tcPr>
            <w:tcW w:w="922" w:type="dxa"/>
            <w:tcMar>
              <w:top w:w="0" w:type="dxa"/>
              <w:left w:w="57" w:type="dxa"/>
              <w:bottom w:w="0" w:type="dxa"/>
              <w:right w:w="57" w:type="dxa"/>
            </w:tcMar>
            <w:vAlign w:val="center"/>
          </w:tcPr>
          <w:p w:rsidR="001F0183" w:rsidRDefault="00D03960">
            <w:pPr>
              <w:spacing w:line="240" w:lineRule="exact"/>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马列</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BS03000</w:t>
            </w:r>
            <w:r w:rsidR="007D3508">
              <w:rPr>
                <w:rFonts w:ascii="Times New Roman" w:hAnsi="Times New Roman" w:hint="eastAsia"/>
                <w:bCs/>
                <w:sz w:val="18"/>
                <w:szCs w:val="18"/>
              </w:rPr>
              <w:t>4</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社会实践与调查报告</w:t>
            </w:r>
            <w:r>
              <w:rPr>
                <w:rFonts w:ascii="Times New Roman" w:hAnsi="Times New Roman"/>
                <w:color w:val="000000"/>
                <w:sz w:val="18"/>
                <w:szCs w:val="18"/>
              </w:rPr>
              <w:t>1</w:t>
            </w:r>
          </w:p>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Social Practice and Survey Report 1</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1F0183" w:rsidRDefault="00D03960">
            <w:pPr>
              <w:spacing w:line="240" w:lineRule="exact"/>
              <w:rPr>
                <w:rFonts w:ascii="Times New Roman" w:hAnsi="Times New Roman"/>
                <w:bCs/>
                <w:sz w:val="18"/>
                <w:szCs w:val="18"/>
                <w:shd w:val="pct10" w:color="auto" w:fill="FFFFFF"/>
              </w:rPr>
            </w:pPr>
            <w:r>
              <w:rPr>
                <w:rFonts w:ascii="Times New Roman" w:hAnsi="Times New Roman"/>
                <w:bCs/>
                <w:sz w:val="18"/>
                <w:szCs w:val="18"/>
                <w:shd w:val="pct10" w:color="auto" w:fill="FFFFFF"/>
              </w:rPr>
              <w:t>3</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shd w:val="pct10" w:color="auto" w:fill="FFFFFF"/>
              </w:rPr>
            </w:pPr>
            <w:r>
              <w:rPr>
                <w:rFonts w:ascii="Times New Roman" w:hAnsi="Times New Roman"/>
                <w:bCs/>
                <w:sz w:val="18"/>
                <w:szCs w:val="18"/>
                <w:shd w:val="pct10" w:color="auto" w:fill="FFFFFF"/>
              </w:rPr>
              <w:t>经管</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BS03000</w:t>
            </w:r>
            <w:r w:rsidR="007D3508">
              <w:rPr>
                <w:rFonts w:ascii="Times New Roman" w:hAnsi="Times New Roman" w:hint="eastAsia"/>
                <w:bCs/>
                <w:sz w:val="18"/>
                <w:szCs w:val="18"/>
              </w:rPr>
              <w:t>5</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社会实践与调查报告</w:t>
            </w:r>
            <w:r>
              <w:rPr>
                <w:rFonts w:ascii="Times New Roman" w:hAnsi="Times New Roman"/>
                <w:color w:val="000000"/>
                <w:sz w:val="18"/>
                <w:szCs w:val="18"/>
              </w:rPr>
              <w:t>2</w:t>
            </w:r>
          </w:p>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Social Practice and Survey Report 2</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shd w:val="pct10" w:color="auto" w:fill="FFFFFF"/>
              </w:rPr>
            </w:pPr>
            <w:r>
              <w:rPr>
                <w:rFonts w:ascii="Times New Roman" w:hAnsi="Times New Roman"/>
                <w:bCs/>
                <w:sz w:val="18"/>
                <w:szCs w:val="18"/>
                <w:shd w:val="pct10" w:color="auto" w:fill="FFFFFF"/>
              </w:rPr>
              <w:t>5</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shd w:val="pct10" w:color="auto" w:fill="FFFFFF"/>
              </w:rPr>
            </w:pPr>
            <w:r>
              <w:rPr>
                <w:rFonts w:ascii="Times New Roman" w:hAnsi="Times New Roman"/>
                <w:bCs/>
                <w:sz w:val="18"/>
                <w:szCs w:val="18"/>
                <w:shd w:val="pct10" w:color="auto" w:fill="FFFFFF"/>
              </w:rPr>
              <w:t>经管</w:t>
            </w:r>
          </w:p>
        </w:tc>
      </w:tr>
      <w:tr w:rsidR="001F0183">
        <w:trPr>
          <w:cantSplit/>
          <w:trHeight w:val="624"/>
          <w:jc w:val="center"/>
        </w:trPr>
        <w:tc>
          <w:tcPr>
            <w:tcW w:w="611" w:type="dxa"/>
            <w:vMerge w:val="restart"/>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专</w:t>
            </w:r>
          </w:p>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业</w:t>
            </w:r>
          </w:p>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实</w:t>
            </w:r>
          </w:p>
          <w:p w:rsidR="001F0183" w:rsidRDefault="00D03960">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BS030001</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会计学专业认识实习</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 xml:space="preserve">Field Practice on Accounting </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2</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经管</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rsidP="007D3508">
            <w:pPr>
              <w:spacing w:line="240" w:lineRule="exact"/>
              <w:jc w:val="center"/>
              <w:rPr>
                <w:rFonts w:ascii="Times New Roman" w:hAnsi="Times New Roman"/>
                <w:bCs/>
                <w:sz w:val="18"/>
                <w:szCs w:val="18"/>
              </w:rPr>
            </w:pPr>
            <w:r>
              <w:rPr>
                <w:rFonts w:ascii="Times New Roman" w:hAnsi="Times New Roman"/>
                <w:bCs/>
                <w:sz w:val="18"/>
                <w:szCs w:val="18"/>
              </w:rPr>
              <w:t>BS03000</w:t>
            </w:r>
            <w:r w:rsidR="00D47D8F">
              <w:rPr>
                <w:rFonts w:ascii="Times New Roman" w:hAnsi="Times New Roman" w:hint="eastAsia"/>
                <w:bCs/>
                <w:sz w:val="18"/>
                <w:szCs w:val="18"/>
              </w:rPr>
              <w:t>12</w:t>
            </w:r>
            <w:bookmarkStart w:id="0" w:name="_GoBack"/>
            <w:bookmarkEnd w:id="0"/>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会计学专业综合教学实习</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 xml:space="preserve">Teaching Practice on Accounting </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6</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4</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5</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经管</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BS030006</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审计基础课程论文</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 xml:space="preserve">Course Paper for Auditing Basics </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0.5</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4</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经管</w:t>
            </w:r>
          </w:p>
        </w:tc>
      </w:tr>
      <w:tr w:rsidR="001F0183">
        <w:trPr>
          <w:cantSplit/>
          <w:trHeight w:val="624"/>
          <w:jc w:val="center"/>
        </w:trPr>
        <w:tc>
          <w:tcPr>
            <w:tcW w:w="611" w:type="dxa"/>
            <w:vMerge/>
            <w:tcMar>
              <w:top w:w="0" w:type="dxa"/>
              <w:left w:w="57" w:type="dxa"/>
              <w:bottom w:w="0" w:type="dxa"/>
              <w:right w:w="57" w:type="dxa"/>
            </w:tcMar>
            <w:vAlign w:val="center"/>
          </w:tcPr>
          <w:p w:rsidR="001F0183" w:rsidRDefault="001F018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BS030010</w:t>
            </w:r>
          </w:p>
        </w:tc>
        <w:tc>
          <w:tcPr>
            <w:tcW w:w="3181" w:type="dxa"/>
            <w:tcMar>
              <w:top w:w="0" w:type="dxa"/>
              <w:left w:w="57" w:type="dxa"/>
              <w:bottom w:w="0" w:type="dxa"/>
              <w:right w:w="57" w:type="dxa"/>
            </w:tcMar>
            <w:vAlign w:val="center"/>
          </w:tcPr>
          <w:p w:rsidR="001F0183" w:rsidRDefault="00D03960">
            <w:pPr>
              <w:spacing w:line="240" w:lineRule="exact"/>
              <w:rPr>
                <w:rFonts w:ascii="Times New Roman" w:hAnsi="Times New Roman"/>
                <w:color w:val="000000"/>
                <w:sz w:val="18"/>
                <w:szCs w:val="18"/>
              </w:rPr>
            </w:pPr>
            <w:r>
              <w:rPr>
                <w:rFonts w:ascii="Times New Roman" w:hAnsi="Times New Roman"/>
                <w:color w:val="000000"/>
                <w:sz w:val="18"/>
                <w:szCs w:val="18"/>
              </w:rPr>
              <w:t>高级财务会计课程论文</w:t>
            </w:r>
          </w:p>
          <w:p w:rsidR="001F0183" w:rsidRDefault="00D03960">
            <w:pPr>
              <w:spacing w:line="240" w:lineRule="exact"/>
              <w:rPr>
                <w:rFonts w:ascii="Times New Roman" w:hAnsi="Times New Roman"/>
                <w:bCs/>
                <w:sz w:val="18"/>
                <w:szCs w:val="18"/>
              </w:rPr>
            </w:pPr>
            <w:r>
              <w:rPr>
                <w:rFonts w:ascii="Times New Roman" w:hAnsi="Times New Roman"/>
                <w:color w:val="000000"/>
                <w:sz w:val="18"/>
                <w:szCs w:val="18"/>
              </w:rPr>
              <w:t xml:space="preserve">Course Paper for Advanced Financial Accounting </w:t>
            </w:r>
          </w:p>
        </w:tc>
        <w:tc>
          <w:tcPr>
            <w:tcW w:w="1077"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0.5</w:t>
            </w:r>
          </w:p>
        </w:tc>
        <w:tc>
          <w:tcPr>
            <w:tcW w:w="923"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4</w:t>
            </w:r>
          </w:p>
        </w:tc>
        <w:tc>
          <w:tcPr>
            <w:tcW w:w="924" w:type="dxa"/>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color w:val="000000"/>
                <w:sz w:val="18"/>
                <w:szCs w:val="18"/>
              </w:rPr>
              <w:t>经管</w:t>
            </w:r>
          </w:p>
        </w:tc>
      </w:tr>
      <w:tr w:rsidR="00061F56" w:rsidTr="00061F56">
        <w:trPr>
          <w:cantSplit/>
          <w:trHeight w:val="624"/>
          <w:jc w:val="center"/>
        </w:trPr>
        <w:tc>
          <w:tcPr>
            <w:tcW w:w="611" w:type="dxa"/>
            <w:vMerge w:val="restart"/>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合</w:t>
            </w:r>
          </w:p>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实</w:t>
            </w:r>
          </w:p>
          <w:p w:rsidR="00061F56" w:rsidRDefault="00061F56">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BS030009</w:t>
            </w:r>
          </w:p>
        </w:tc>
        <w:tc>
          <w:tcPr>
            <w:tcW w:w="3181" w:type="dxa"/>
            <w:tcMar>
              <w:top w:w="0" w:type="dxa"/>
              <w:left w:w="57" w:type="dxa"/>
              <w:bottom w:w="0" w:type="dxa"/>
              <w:right w:w="57" w:type="dxa"/>
            </w:tcMar>
            <w:vAlign w:val="center"/>
          </w:tcPr>
          <w:p w:rsidR="00061F56" w:rsidRDefault="00061F56">
            <w:pPr>
              <w:spacing w:line="240" w:lineRule="exact"/>
              <w:rPr>
                <w:rFonts w:ascii="Times New Roman" w:hAnsi="Times New Roman"/>
                <w:bCs/>
                <w:sz w:val="18"/>
                <w:szCs w:val="18"/>
              </w:rPr>
            </w:pPr>
            <w:r>
              <w:rPr>
                <w:rFonts w:ascii="Times New Roman" w:hAnsi="Times New Roman"/>
                <w:bCs/>
                <w:sz w:val="18"/>
                <w:szCs w:val="18"/>
              </w:rPr>
              <w:t>创新创业实践</w:t>
            </w:r>
          </w:p>
          <w:p w:rsidR="00061F56" w:rsidRDefault="00061F56">
            <w:pPr>
              <w:spacing w:line="240" w:lineRule="exact"/>
              <w:rPr>
                <w:rFonts w:ascii="Times New Roman" w:hAnsi="Times New Roman"/>
                <w:bCs/>
                <w:sz w:val="18"/>
                <w:szCs w:val="18"/>
              </w:rPr>
            </w:pPr>
            <w:r>
              <w:rPr>
                <w:rFonts w:ascii="Times New Roman" w:hAnsi="Times New Roman"/>
                <w:bCs/>
                <w:sz w:val="18"/>
                <w:szCs w:val="18"/>
              </w:rPr>
              <w:t>Innovative and Entrepreneurial Practice</w:t>
            </w:r>
          </w:p>
        </w:tc>
        <w:tc>
          <w:tcPr>
            <w:tcW w:w="1077"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7</w:t>
            </w:r>
          </w:p>
        </w:tc>
        <w:tc>
          <w:tcPr>
            <w:tcW w:w="924" w:type="dxa"/>
            <w:tcMar>
              <w:top w:w="0" w:type="dxa"/>
              <w:left w:w="57" w:type="dxa"/>
              <w:bottom w:w="0" w:type="dxa"/>
              <w:right w:w="57" w:type="dxa"/>
            </w:tcMar>
            <w:vAlign w:val="center"/>
          </w:tcPr>
          <w:p w:rsidR="00061F56" w:rsidRDefault="00061F56" w:rsidP="00061F56">
            <w:pPr>
              <w:jc w:val="center"/>
            </w:pPr>
            <w:r w:rsidRPr="00C57126">
              <w:rPr>
                <w:rFonts w:ascii="Times New Roman" w:hAnsi="Times New Roman"/>
                <w:color w:val="000000"/>
                <w:sz w:val="18"/>
                <w:szCs w:val="18"/>
              </w:rPr>
              <w:t>经管</w:t>
            </w:r>
          </w:p>
        </w:tc>
      </w:tr>
      <w:tr w:rsidR="00061F56" w:rsidTr="00061F56">
        <w:trPr>
          <w:cantSplit/>
          <w:trHeight w:val="624"/>
          <w:jc w:val="center"/>
        </w:trPr>
        <w:tc>
          <w:tcPr>
            <w:tcW w:w="611" w:type="dxa"/>
            <w:vMerge/>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BS030011</w:t>
            </w:r>
          </w:p>
        </w:tc>
        <w:tc>
          <w:tcPr>
            <w:tcW w:w="3181" w:type="dxa"/>
            <w:tcMar>
              <w:top w:w="0" w:type="dxa"/>
              <w:left w:w="57" w:type="dxa"/>
              <w:bottom w:w="0" w:type="dxa"/>
              <w:right w:w="57" w:type="dxa"/>
            </w:tcMar>
            <w:vAlign w:val="center"/>
          </w:tcPr>
          <w:p w:rsidR="00061F56" w:rsidRDefault="00061F56">
            <w:pPr>
              <w:spacing w:line="240" w:lineRule="exact"/>
              <w:rPr>
                <w:rFonts w:ascii="Times New Roman" w:hAnsi="Times New Roman"/>
                <w:bCs/>
                <w:sz w:val="18"/>
                <w:szCs w:val="18"/>
              </w:rPr>
            </w:pPr>
            <w:r>
              <w:rPr>
                <w:rFonts w:ascii="Times New Roman" w:hAnsi="Times New Roman"/>
                <w:bCs/>
                <w:sz w:val="18"/>
                <w:szCs w:val="18"/>
              </w:rPr>
              <w:t>毕业实习及报告</w:t>
            </w:r>
          </w:p>
          <w:p w:rsidR="00061F56" w:rsidRDefault="00061F56">
            <w:pPr>
              <w:spacing w:line="240" w:lineRule="exact"/>
              <w:rPr>
                <w:rFonts w:ascii="Times New Roman" w:hAnsi="Times New Roman"/>
                <w:bCs/>
                <w:sz w:val="18"/>
                <w:szCs w:val="18"/>
              </w:rPr>
            </w:pPr>
            <w:r>
              <w:rPr>
                <w:rFonts w:ascii="Times New Roman" w:hAnsi="Times New Roman"/>
                <w:bCs/>
                <w:color w:val="000000"/>
                <w:sz w:val="18"/>
                <w:szCs w:val="18"/>
              </w:rPr>
              <w:t>Graduation Practice and Report</w:t>
            </w:r>
          </w:p>
        </w:tc>
        <w:tc>
          <w:tcPr>
            <w:tcW w:w="1077"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7</w:t>
            </w:r>
          </w:p>
        </w:tc>
        <w:tc>
          <w:tcPr>
            <w:tcW w:w="923"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10</w:t>
            </w:r>
          </w:p>
        </w:tc>
        <w:tc>
          <w:tcPr>
            <w:tcW w:w="922"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tcMar>
              <w:top w:w="0" w:type="dxa"/>
              <w:left w:w="57" w:type="dxa"/>
              <w:bottom w:w="0" w:type="dxa"/>
              <w:right w:w="57" w:type="dxa"/>
            </w:tcMar>
            <w:vAlign w:val="center"/>
          </w:tcPr>
          <w:p w:rsidR="00061F56" w:rsidRDefault="00061F56" w:rsidP="00061F56">
            <w:pPr>
              <w:jc w:val="center"/>
            </w:pPr>
            <w:r w:rsidRPr="00C57126">
              <w:rPr>
                <w:rFonts w:ascii="Times New Roman" w:hAnsi="Times New Roman"/>
                <w:color w:val="000000"/>
                <w:sz w:val="18"/>
                <w:szCs w:val="18"/>
              </w:rPr>
              <w:t>经管</w:t>
            </w:r>
          </w:p>
        </w:tc>
      </w:tr>
      <w:tr w:rsidR="00061F56" w:rsidTr="00061F56">
        <w:trPr>
          <w:cantSplit/>
          <w:trHeight w:val="624"/>
          <w:jc w:val="center"/>
        </w:trPr>
        <w:tc>
          <w:tcPr>
            <w:tcW w:w="611" w:type="dxa"/>
            <w:vMerge/>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sz w:val="18"/>
                <w:szCs w:val="18"/>
              </w:rPr>
            </w:pPr>
            <w:r>
              <w:rPr>
                <w:rFonts w:ascii="Times New Roman" w:hAnsi="Times New Roman"/>
                <w:bCs/>
                <w:sz w:val="18"/>
                <w:szCs w:val="18"/>
              </w:rPr>
              <w:t>BS030007</w:t>
            </w:r>
          </w:p>
        </w:tc>
        <w:tc>
          <w:tcPr>
            <w:tcW w:w="3181" w:type="dxa"/>
            <w:tcMar>
              <w:top w:w="0" w:type="dxa"/>
              <w:left w:w="57" w:type="dxa"/>
              <w:bottom w:w="0" w:type="dxa"/>
              <w:right w:w="57" w:type="dxa"/>
            </w:tcMar>
            <w:vAlign w:val="center"/>
          </w:tcPr>
          <w:p w:rsidR="00061F56" w:rsidRDefault="00061F56">
            <w:pPr>
              <w:spacing w:line="240" w:lineRule="exact"/>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061F56" w:rsidRDefault="00061F56">
            <w:pPr>
              <w:spacing w:line="240" w:lineRule="exact"/>
              <w:rPr>
                <w:rFonts w:ascii="Times New Roman" w:hAnsi="Times New Roman"/>
                <w:bCs/>
                <w:sz w:val="18"/>
                <w:szCs w:val="18"/>
              </w:rPr>
            </w:pPr>
            <w:r>
              <w:rPr>
                <w:rFonts w:ascii="Times New Roman" w:hAnsi="Times New Roman"/>
                <w:bCs/>
                <w:color w:val="000000"/>
                <w:sz w:val="18"/>
                <w:szCs w:val="18"/>
              </w:rPr>
              <w:t>B.A. Thesis Writing (Design)</w:t>
            </w:r>
          </w:p>
        </w:tc>
        <w:tc>
          <w:tcPr>
            <w:tcW w:w="1077"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color w:val="000000"/>
                <w:sz w:val="18"/>
                <w:szCs w:val="18"/>
              </w:rPr>
            </w:pPr>
            <w:r>
              <w:rPr>
                <w:rFonts w:ascii="Times New Roman" w:hAnsi="Times New Roman"/>
                <w:bCs/>
                <w:color w:val="000000"/>
                <w:sz w:val="18"/>
                <w:szCs w:val="18"/>
              </w:rPr>
              <w:t>5</w:t>
            </w:r>
          </w:p>
        </w:tc>
        <w:tc>
          <w:tcPr>
            <w:tcW w:w="923"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color w:val="000000"/>
                <w:sz w:val="18"/>
                <w:szCs w:val="18"/>
              </w:rPr>
            </w:pPr>
            <w:r>
              <w:rPr>
                <w:rFonts w:ascii="Times New Roman" w:hAnsi="Times New Roman"/>
                <w:bCs/>
                <w:color w:val="000000"/>
                <w:sz w:val="18"/>
                <w:szCs w:val="18"/>
              </w:rPr>
              <w:t>5</w:t>
            </w:r>
          </w:p>
        </w:tc>
        <w:tc>
          <w:tcPr>
            <w:tcW w:w="922" w:type="dxa"/>
            <w:tcMar>
              <w:top w:w="0" w:type="dxa"/>
              <w:left w:w="57" w:type="dxa"/>
              <w:bottom w:w="0" w:type="dxa"/>
              <w:right w:w="57" w:type="dxa"/>
            </w:tcMar>
            <w:vAlign w:val="center"/>
          </w:tcPr>
          <w:p w:rsidR="00061F56" w:rsidRDefault="00061F56">
            <w:pPr>
              <w:spacing w:line="240" w:lineRule="exact"/>
              <w:jc w:val="center"/>
              <w:rPr>
                <w:rFonts w:ascii="Times New Roman" w:hAnsi="Times New Roman"/>
                <w:bCs/>
                <w:color w:val="000000"/>
                <w:sz w:val="18"/>
                <w:szCs w:val="18"/>
              </w:rPr>
            </w:pPr>
            <w:r>
              <w:rPr>
                <w:rFonts w:ascii="Times New Roman" w:hAnsi="Times New Roman"/>
                <w:bCs/>
                <w:color w:val="000000"/>
                <w:sz w:val="18"/>
                <w:szCs w:val="18"/>
              </w:rPr>
              <w:t>8</w:t>
            </w:r>
          </w:p>
        </w:tc>
        <w:tc>
          <w:tcPr>
            <w:tcW w:w="924" w:type="dxa"/>
            <w:tcMar>
              <w:top w:w="0" w:type="dxa"/>
              <w:left w:w="57" w:type="dxa"/>
              <w:bottom w:w="0" w:type="dxa"/>
              <w:right w:w="57" w:type="dxa"/>
            </w:tcMar>
            <w:vAlign w:val="center"/>
          </w:tcPr>
          <w:p w:rsidR="00061F56" w:rsidRDefault="00061F56" w:rsidP="00061F56">
            <w:pPr>
              <w:jc w:val="center"/>
            </w:pPr>
            <w:r w:rsidRPr="00C57126">
              <w:rPr>
                <w:rFonts w:ascii="Times New Roman" w:hAnsi="Times New Roman"/>
                <w:color w:val="000000"/>
                <w:sz w:val="18"/>
                <w:szCs w:val="18"/>
              </w:rPr>
              <w:t>经管</w:t>
            </w:r>
          </w:p>
        </w:tc>
      </w:tr>
      <w:tr w:rsidR="001F0183">
        <w:trPr>
          <w:cantSplit/>
          <w:trHeight w:val="510"/>
          <w:jc w:val="center"/>
        </w:trPr>
        <w:tc>
          <w:tcPr>
            <w:tcW w:w="5236" w:type="dxa"/>
            <w:gridSpan w:val="3"/>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846" w:type="dxa"/>
            <w:gridSpan w:val="4"/>
            <w:tcMar>
              <w:top w:w="0" w:type="dxa"/>
              <w:left w:w="57" w:type="dxa"/>
              <w:bottom w:w="0" w:type="dxa"/>
              <w:right w:w="57" w:type="dxa"/>
            </w:tcMar>
            <w:vAlign w:val="center"/>
          </w:tcPr>
          <w:p w:rsidR="001F0183" w:rsidRDefault="00D03960">
            <w:pPr>
              <w:spacing w:line="240" w:lineRule="exact"/>
              <w:jc w:val="center"/>
              <w:rPr>
                <w:rFonts w:ascii="Times New Roman" w:hAnsi="Times New Roman"/>
                <w:bCs/>
                <w:sz w:val="18"/>
                <w:szCs w:val="18"/>
              </w:rPr>
            </w:pPr>
            <w:r>
              <w:rPr>
                <w:rFonts w:ascii="Times New Roman" w:hAnsi="Times New Roman"/>
                <w:bCs/>
                <w:sz w:val="18"/>
                <w:szCs w:val="18"/>
              </w:rPr>
              <w:t>28.5</w:t>
            </w:r>
          </w:p>
        </w:tc>
      </w:tr>
    </w:tbl>
    <w:p w:rsidR="001F0183" w:rsidRDefault="001F0183">
      <w:pPr>
        <w:spacing w:line="240" w:lineRule="exact"/>
        <w:ind w:firstLineChars="53" w:firstLine="95"/>
        <w:rPr>
          <w:rFonts w:ascii="宋体" w:hAnsi="宋体"/>
          <w:bCs/>
          <w:sz w:val="18"/>
          <w:szCs w:val="18"/>
        </w:rPr>
      </w:pPr>
    </w:p>
    <w:p w:rsidR="001F0183" w:rsidRDefault="001F0183">
      <w:pPr>
        <w:widowControl/>
        <w:jc w:val="left"/>
        <w:rPr>
          <w:sz w:val="18"/>
        </w:rPr>
        <w:sectPr w:rsidR="001F0183">
          <w:pgSz w:w="11906" w:h="16838"/>
          <w:pgMar w:top="1417" w:right="1417" w:bottom="1417" w:left="1417" w:header="851" w:footer="992" w:gutter="0"/>
          <w:cols w:space="0"/>
          <w:docGrid w:type="lines" w:linePitch="381"/>
        </w:sectPr>
      </w:pPr>
    </w:p>
    <w:p w:rsidR="001F0183" w:rsidRDefault="00D03960" w:rsidP="00061F56">
      <w:pPr>
        <w:pStyle w:val="3"/>
        <w:spacing w:before="118" w:after="118"/>
      </w:pPr>
      <w:r>
        <w:lastRenderedPageBreak/>
        <w:t>附表</w:t>
      </w:r>
      <w:r>
        <w:rPr>
          <w:rFonts w:hint="eastAsia"/>
        </w:rPr>
        <w:t xml:space="preserve">5  </w:t>
      </w:r>
      <w:r>
        <w:rPr>
          <w:rFonts w:hint="eastAsia"/>
        </w:rPr>
        <w:t>会计学专业创新型、专业型人才培养实践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1F0183">
        <w:trPr>
          <w:cantSplit/>
          <w:trHeight w:hRule="exact" w:val="680"/>
          <w:jc w:val="center"/>
        </w:trPr>
        <w:tc>
          <w:tcPr>
            <w:tcW w:w="1617" w:type="dxa"/>
            <w:gridSpan w:val="2"/>
            <w:tcBorders>
              <w:tl2br w:val="single" w:sz="4" w:space="0" w:color="auto"/>
            </w:tcBorders>
            <w:vAlign w:val="center"/>
          </w:tcPr>
          <w:p w:rsidR="001F0183" w:rsidRDefault="00D03960">
            <w:pPr>
              <w:jc w:val="center"/>
              <w:rPr>
                <w:rFonts w:ascii="Times New Roman" w:hAnsi="Times New Roman"/>
                <w:b/>
                <w:sz w:val="18"/>
                <w:szCs w:val="18"/>
              </w:rPr>
            </w:pPr>
            <w:r>
              <w:rPr>
                <w:rFonts w:ascii="Times New Roman" w:hAnsi="Times New Roman"/>
                <w:b/>
                <w:sz w:val="18"/>
                <w:szCs w:val="18"/>
              </w:rPr>
              <w:t xml:space="preserve">         </w:t>
            </w:r>
            <w:r>
              <w:rPr>
                <w:rFonts w:ascii="Times New Roman" w:hAnsi="Times New Roman"/>
                <w:b/>
                <w:sz w:val="18"/>
                <w:szCs w:val="18"/>
              </w:rPr>
              <w:t>周</w:t>
            </w:r>
            <w:r>
              <w:rPr>
                <w:rFonts w:ascii="Times New Roman" w:hAnsi="Times New Roman"/>
                <w:b/>
                <w:sz w:val="18"/>
                <w:szCs w:val="18"/>
              </w:rPr>
              <w:t xml:space="preserve"> </w:t>
            </w:r>
            <w:r>
              <w:rPr>
                <w:rFonts w:ascii="Times New Roman" w:hAnsi="Times New Roman"/>
                <w:b/>
                <w:sz w:val="18"/>
                <w:szCs w:val="18"/>
              </w:rPr>
              <w:t>次</w:t>
            </w:r>
          </w:p>
          <w:p w:rsidR="001F0183" w:rsidRDefault="00D03960">
            <w:pPr>
              <w:ind w:firstLineChars="100" w:firstLine="181"/>
              <w:rPr>
                <w:rFonts w:ascii="Times New Roman" w:hAnsi="Times New Roman"/>
                <w:b/>
                <w:sz w:val="18"/>
                <w:szCs w:val="18"/>
              </w:rPr>
            </w:pPr>
            <w:r>
              <w:rPr>
                <w:rFonts w:ascii="Times New Roman" w:hAnsi="Times New Roman"/>
                <w:b/>
                <w:sz w:val="18"/>
                <w:szCs w:val="18"/>
              </w:rPr>
              <w:t>学</w:t>
            </w:r>
            <w:r>
              <w:rPr>
                <w:rFonts w:ascii="Times New Roman" w:hAnsi="Times New Roman"/>
                <w:b/>
                <w:sz w:val="18"/>
                <w:szCs w:val="18"/>
              </w:rPr>
              <w:t xml:space="preserve"> </w:t>
            </w:r>
            <w:r>
              <w:rPr>
                <w:rFonts w:ascii="Times New Roman" w:hAnsi="Times New Roman"/>
                <w:b/>
                <w:sz w:val="18"/>
                <w:szCs w:val="18"/>
              </w:rPr>
              <w:t>年</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1F0183" w:rsidRDefault="00D03960">
            <w:pPr>
              <w:jc w:val="center"/>
              <w:rPr>
                <w:rFonts w:ascii="Times New Roman" w:hAnsi="Times New Roman"/>
                <w:b/>
                <w:sz w:val="18"/>
                <w:szCs w:val="18"/>
              </w:rPr>
            </w:pPr>
            <w:r>
              <w:rPr>
                <w:rFonts w:ascii="Times New Roman" w:hAnsi="Times New Roman"/>
                <w:b/>
                <w:sz w:val="18"/>
                <w:szCs w:val="18"/>
              </w:rPr>
              <w:t>28</w:t>
            </w:r>
          </w:p>
        </w:tc>
      </w:tr>
      <w:tr w:rsidR="001F0183">
        <w:trPr>
          <w:cantSplit/>
          <w:trHeight w:hRule="exact" w:val="680"/>
          <w:jc w:val="center"/>
        </w:trPr>
        <w:tc>
          <w:tcPr>
            <w:tcW w:w="429" w:type="dxa"/>
            <w:vMerge w:val="restart"/>
            <w:vAlign w:val="center"/>
          </w:tcPr>
          <w:p w:rsidR="001F0183" w:rsidRDefault="00D03960">
            <w:pPr>
              <w:jc w:val="center"/>
              <w:rPr>
                <w:rFonts w:ascii="Times New Roman" w:hAnsi="Times New Roman"/>
                <w:sz w:val="18"/>
                <w:szCs w:val="18"/>
              </w:rPr>
            </w:pPr>
            <w:proofErr w:type="gramStart"/>
            <w:r>
              <w:rPr>
                <w:rFonts w:ascii="Times New Roman" w:hAnsi="Times New Roman"/>
                <w:sz w:val="18"/>
                <w:szCs w:val="18"/>
              </w:rPr>
              <w:t>一</w:t>
            </w:r>
            <w:proofErr w:type="gramEnd"/>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ign w:val="center"/>
          </w:tcPr>
          <w:p w:rsidR="001F0183" w:rsidRDefault="001F0183">
            <w:pPr>
              <w:jc w:val="center"/>
              <w:rPr>
                <w:rFonts w:ascii="Times New Roman" w:hAnsi="Times New Roman"/>
                <w:sz w:val="18"/>
                <w:szCs w:val="18"/>
              </w:rPr>
            </w:pP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restart"/>
            <w:vAlign w:val="center"/>
          </w:tcPr>
          <w:p w:rsidR="001F0183" w:rsidRDefault="00D03960">
            <w:pPr>
              <w:jc w:val="center"/>
              <w:rPr>
                <w:rFonts w:ascii="Times New Roman" w:hAnsi="Times New Roman"/>
                <w:sz w:val="18"/>
                <w:szCs w:val="18"/>
              </w:rPr>
            </w:pPr>
            <w:r>
              <w:rPr>
                <w:rFonts w:ascii="Times New Roman" w:hAnsi="Times New Roman"/>
                <w:sz w:val="18"/>
                <w:szCs w:val="18"/>
              </w:rPr>
              <w:t>二</w:t>
            </w: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ign w:val="center"/>
          </w:tcPr>
          <w:p w:rsidR="001F0183" w:rsidRDefault="001F0183">
            <w:pPr>
              <w:jc w:val="center"/>
              <w:rPr>
                <w:rFonts w:ascii="Times New Roman" w:hAnsi="Times New Roman"/>
                <w:sz w:val="18"/>
                <w:szCs w:val="18"/>
              </w:rPr>
            </w:pP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restart"/>
            <w:vAlign w:val="center"/>
          </w:tcPr>
          <w:p w:rsidR="001F0183" w:rsidRDefault="00D03960">
            <w:pPr>
              <w:jc w:val="center"/>
              <w:rPr>
                <w:rFonts w:ascii="Times New Roman" w:hAnsi="Times New Roman"/>
                <w:sz w:val="18"/>
                <w:szCs w:val="18"/>
              </w:rPr>
            </w:pPr>
            <w:r>
              <w:rPr>
                <w:rFonts w:ascii="Times New Roman" w:hAnsi="Times New Roman"/>
                <w:sz w:val="18"/>
                <w:szCs w:val="18"/>
              </w:rPr>
              <w:t>三</w:t>
            </w: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ign w:val="center"/>
          </w:tcPr>
          <w:p w:rsidR="001F0183" w:rsidRDefault="001F0183">
            <w:pPr>
              <w:jc w:val="center"/>
              <w:rPr>
                <w:rFonts w:ascii="Times New Roman" w:hAnsi="Times New Roman"/>
                <w:sz w:val="18"/>
                <w:szCs w:val="18"/>
              </w:rPr>
            </w:pP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restart"/>
            <w:vAlign w:val="center"/>
          </w:tcPr>
          <w:p w:rsidR="001F0183" w:rsidRDefault="00D03960">
            <w:pPr>
              <w:jc w:val="center"/>
              <w:rPr>
                <w:rFonts w:ascii="Times New Roman" w:hAnsi="Times New Roman"/>
                <w:sz w:val="18"/>
                <w:szCs w:val="18"/>
              </w:rPr>
            </w:pPr>
            <w:r>
              <w:rPr>
                <w:rFonts w:ascii="Times New Roman" w:hAnsi="Times New Roman"/>
                <w:sz w:val="18"/>
                <w:szCs w:val="18"/>
              </w:rPr>
              <w:t>四</w:t>
            </w: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r w:rsidR="001F0183">
        <w:trPr>
          <w:cantSplit/>
          <w:trHeight w:hRule="exact" w:val="680"/>
          <w:jc w:val="center"/>
        </w:trPr>
        <w:tc>
          <w:tcPr>
            <w:tcW w:w="429" w:type="dxa"/>
            <w:vMerge/>
            <w:vAlign w:val="center"/>
          </w:tcPr>
          <w:p w:rsidR="001F0183" w:rsidRDefault="001F0183">
            <w:pPr>
              <w:jc w:val="center"/>
              <w:rPr>
                <w:rFonts w:ascii="Times New Roman" w:hAnsi="Times New Roman"/>
                <w:sz w:val="18"/>
                <w:szCs w:val="18"/>
              </w:rPr>
            </w:pPr>
          </w:p>
        </w:tc>
        <w:tc>
          <w:tcPr>
            <w:tcW w:w="1188" w:type="dxa"/>
            <w:vAlign w:val="center"/>
          </w:tcPr>
          <w:p w:rsidR="001F0183" w:rsidRDefault="00D03960">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D03960">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c>
          <w:tcPr>
            <w:tcW w:w="444" w:type="dxa"/>
            <w:vAlign w:val="center"/>
          </w:tcPr>
          <w:p w:rsidR="001F0183" w:rsidRDefault="001F0183">
            <w:pPr>
              <w:jc w:val="center"/>
              <w:rPr>
                <w:rFonts w:ascii="Times New Roman" w:hAnsi="Times New Roman"/>
                <w:sz w:val="18"/>
                <w:szCs w:val="18"/>
              </w:rPr>
            </w:pPr>
          </w:p>
        </w:tc>
        <w:tc>
          <w:tcPr>
            <w:tcW w:w="444" w:type="dxa"/>
            <w:vAlign w:val="center"/>
          </w:tcPr>
          <w:p w:rsidR="001F0183" w:rsidRDefault="001F0183">
            <w:pPr>
              <w:jc w:val="center"/>
              <w:rPr>
                <w:rFonts w:ascii="Times New Roman" w:hAnsi="Times New Roman"/>
                <w:sz w:val="18"/>
                <w:szCs w:val="18"/>
              </w:rPr>
            </w:pPr>
          </w:p>
        </w:tc>
        <w:tc>
          <w:tcPr>
            <w:tcW w:w="445" w:type="dxa"/>
            <w:vAlign w:val="center"/>
          </w:tcPr>
          <w:p w:rsidR="001F0183" w:rsidRDefault="001F0183">
            <w:pPr>
              <w:jc w:val="center"/>
              <w:rPr>
                <w:rFonts w:ascii="Times New Roman" w:hAnsi="Times New Roman"/>
                <w:sz w:val="18"/>
                <w:szCs w:val="18"/>
              </w:rPr>
            </w:pPr>
          </w:p>
        </w:tc>
      </w:tr>
    </w:tbl>
    <w:p w:rsidR="001F0183" w:rsidRDefault="00D03960">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1F0183" w:rsidRDefault="00D03960" w:rsidP="00061F56">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061F56">
        <w:rPr>
          <w:rFonts w:eastAsia="黑体" w:hint="eastAsia"/>
          <w:sz w:val="18"/>
          <w:szCs w:val="18"/>
        </w:rPr>
        <w:t>_</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1F0183" w:rsidRDefault="001F0183">
      <w:pPr>
        <w:rPr>
          <w:sz w:val="18"/>
        </w:rPr>
      </w:pPr>
    </w:p>
    <w:sectPr w:rsidR="001F0183" w:rsidSect="001F0183">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F87" w:rsidRDefault="00706F87" w:rsidP="00061F56">
      <w:r>
        <w:separator/>
      </w:r>
    </w:p>
  </w:endnote>
  <w:endnote w:type="continuationSeparator" w:id="0">
    <w:p w:rsidR="00706F87" w:rsidRDefault="00706F87" w:rsidP="0006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F87" w:rsidRDefault="00706F87" w:rsidP="00061F56">
      <w:r>
        <w:separator/>
      </w:r>
    </w:p>
  </w:footnote>
  <w:footnote w:type="continuationSeparator" w:id="0">
    <w:p w:rsidR="00706F87" w:rsidRDefault="00706F87" w:rsidP="00061F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3495"/>
    <w:rsid w:val="00061F56"/>
    <w:rsid w:val="000643A7"/>
    <w:rsid w:val="00076D08"/>
    <w:rsid w:val="00095DA0"/>
    <w:rsid w:val="000C2178"/>
    <w:rsid w:val="000C5BE1"/>
    <w:rsid w:val="000E60F4"/>
    <w:rsid w:val="00100742"/>
    <w:rsid w:val="00102818"/>
    <w:rsid w:val="0010575E"/>
    <w:rsid w:val="00115677"/>
    <w:rsid w:val="00126B16"/>
    <w:rsid w:val="00156000"/>
    <w:rsid w:val="00156AB9"/>
    <w:rsid w:val="0017499C"/>
    <w:rsid w:val="001A4022"/>
    <w:rsid w:val="001B3812"/>
    <w:rsid w:val="001D1452"/>
    <w:rsid w:val="001D4DF7"/>
    <w:rsid w:val="001F0183"/>
    <w:rsid w:val="00203D54"/>
    <w:rsid w:val="0022098C"/>
    <w:rsid w:val="00231BB3"/>
    <w:rsid w:val="0027461C"/>
    <w:rsid w:val="00296479"/>
    <w:rsid w:val="002B0A35"/>
    <w:rsid w:val="002C0C31"/>
    <w:rsid w:val="002C1976"/>
    <w:rsid w:val="00311376"/>
    <w:rsid w:val="003172F0"/>
    <w:rsid w:val="00350D97"/>
    <w:rsid w:val="003668CF"/>
    <w:rsid w:val="00372F68"/>
    <w:rsid w:val="00377852"/>
    <w:rsid w:val="00393FA1"/>
    <w:rsid w:val="0039477D"/>
    <w:rsid w:val="003A4C36"/>
    <w:rsid w:val="003B243B"/>
    <w:rsid w:val="003E2E73"/>
    <w:rsid w:val="00401B31"/>
    <w:rsid w:val="00405D91"/>
    <w:rsid w:val="00422DEB"/>
    <w:rsid w:val="00435C9E"/>
    <w:rsid w:val="00465EA1"/>
    <w:rsid w:val="004A5E56"/>
    <w:rsid w:val="004A7A99"/>
    <w:rsid w:val="004B6C67"/>
    <w:rsid w:val="004B7740"/>
    <w:rsid w:val="004E0FB6"/>
    <w:rsid w:val="00540AFF"/>
    <w:rsid w:val="00584E4D"/>
    <w:rsid w:val="005A59C3"/>
    <w:rsid w:val="005C1DE4"/>
    <w:rsid w:val="005C3D0C"/>
    <w:rsid w:val="005D7BA8"/>
    <w:rsid w:val="005E6631"/>
    <w:rsid w:val="006063BC"/>
    <w:rsid w:val="0066293F"/>
    <w:rsid w:val="00684E79"/>
    <w:rsid w:val="00693B93"/>
    <w:rsid w:val="006B3C13"/>
    <w:rsid w:val="00706F87"/>
    <w:rsid w:val="00714648"/>
    <w:rsid w:val="007227A5"/>
    <w:rsid w:val="007246C1"/>
    <w:rsid w:val="00735C83"/>
    <w:rsid w:val="00744105"/>
    <w:rsid w:val="007576E2"/>
    <w:rsid w:val="0076112B"/>
    <w:rsid w:val="007806C7"/>
    <w:rsid w:val="00780D23"/>
    <w:rsid w:val="00784E43"/>
    <w:rsid w:val="007858B1"/>
    <w:rsid w:val="00794BD2"/>
    <w:rsid w:val="007A0B7A"/>
    <w:rsid w:val="007A414E"/>
    <w:rsid w:val="007B7D20"/>
    <w:rsid w:val="007D3508"/>
    <w:rsid w:val="008114F9"/>
    <w:rsid w:val="0081199F"/>
    <w:rsid w:val="00817E03"/>
    <w:rsid w:val="008245DE"/>
    <w:rsid w:val="00830D6E"/>
    <w:rsid w:val="00830DD2"/>
    <w:rsid w:val="008421D1"/>
    <w:rsid w:val="008441D9"/>
    <w:rsid w:val="00846531"/>
    <w:rsid w:val="00875935"/>
    <w:rsid w:val="008A7979"/>
    <w:rsid w:val="008B6D5B"/>
    <w:rsid w:val="008C33EE"/>
    <w:rsid w:val="008E00A6"/>
    <w:rsid w:val="008E38D0"/>
    <w:rsid w:val="008E4199"/>
    <w:rsid w:val="008E5085"/>
    <w:rsid w:val="008F1468"/>
    <w:rsid w:val="00901EA7"/>
    <w:rsid w:val="009133E2"/>
    <w:rsid w:val="009140BB"/>
    <w:rsid w:val="00915607"/>
    <w:rsid w:val="00924E99"/>
    <w:rsid w:val="00973816"/>
    <w:rsid w:val="009A635C"/>
    <w:rsid w:val="009C6323"/>
    <w:rsid w:val="00A13313"/>
    <w:rsid w:val="00A30CDF"/>
    <w:rsid w:val="00A4367C"/>
    <w:rsid w:val="00A92F26"/>
    <w:rsid w:val="00AA5E72"/>
    <w:rsid w:val="00AB3492"/>
    <w:rsid w:val="00AE212F"/>
    <w:rsid w:val="00AE5FAA"/>
    <w:rsid w:val="00AE6A68"/>
    <w:rsid w:val="00B14CB2"/>
    <w:rsid w:val="00B21932"/>
    <w:rsid w:val="00B46698"/>
    <w:rsid w:val="00B60E23"/>
    <w:rsid w:val="00B7750E"/>
    <w:rsid w:val="00B847D8"/>
    <w:rsid w:val="00BA415D"/>
    <w:rsid w:val="00BB2780"/>
    <w:rsid w:val="00BB57ED"/>
    <w:rsid w:val="00BC0288"/>
    <w:rsid w:val="00BF4EC5"/>
    <w:rsid w:val="00C21EEC"/>
    <w:rsid w:val="00C3426F"/>
    <w:rsid w:val="00C36BFC"/>
    <w:rsid w:val="00C570D7"/>
    <w:rsid w:val="00C85DB4"/>
    <w:rsid w:val="00CC2204"/>
    <w:rsid w:val="00CC40A6"/>
    <w:rsid w:val="00CE6C1E"/>
    <w:rsid w:val="00D03960"/>
    <w:rsid w:val="00D26DED"/>
    <w:rsid w:val="00D47D8F"/>
    <w:rsid w:val="00D61599"/>
    <w:rsid w:val="00D7717C"/>
    <w:rsid w:val="00D86EF2"/>
    <w:rsid w:val="00D87D11"/>
    <w:rsid w:val="00D90110"/>
    <w:rsid w:val="00D94257"/>
    <w:rsid w:val="00D946D3"/>
    <w:rsid w:val="00DA1C5A"/>
    <w:rsid w:val="00DC102B"/>
    <w:rsid w:val="00DC1D4D"/>
    <w:rsid w:val="00DC2986"/>
    <w:rsid w:val="00E025D9"/>
    <w:rsid w:val="00E14229"/>
    <w:rsid w:val="00E236ED"/>
    <w:rsid w:val="00E264D5"/>
    <w:rsid w:val="00E30D1A"/>
    <w:rsid w:val="00E92B67"/>
    <w:rsid w:val="00EA4481"/>
    <w:rsid w:val="00EB147F"/>
    <w:rsid w:val="00ED47A1"/>
    <w:rsid w:val="00EF13A5"/>
    <w:rsid w:val="00EF5257"/>
    <w:rsid w:val="00F13DC1"/>
    <w:rsid w:val="00F317AF"/>
    <w:rsid w:val="00F41190"/>
    <w:rsid w:val="00F41B9C"/>
    <w:rsid w:val="00F45D37"/>
    <w:rsid w:val="00F61539"/>
    <w:rsid w:val="00F7445C"/>
    <w:rsid w:val="00F908F7"/>
    <w:rsid w:val="00FA28B0"/>
    <w:rsid w:val="00FC48E4"/>
    <w:rsid w:val="00FC73AE"/>
    <w:rsid w:val="00FD267E"/>
    <w:rsid w:val="00FD536B"/>
    <w:rsid w:val="00FE23C2"/>
    <w:rsid w:val="0BF60EA0"/>
    <w:rsid w:val="1AFA3C32"/>
    <w:rsid w:val="2C3B57B2"/>
    <w:rsid w:val="309E0E80"/>
    <w:rsid w:val="37F14C39"/>
    <w:rsid w:val="3A8366F3"/>
    <w:rsid w:val="3B8D5CD3"/>
    <w:rsid w:val="3E51130C"/>
    <w:rsid w:val="54610998"/>
    <w:rsid w:val="692A5C9D"/>
    <w:rsid w:val="69752576"/>
    <w:rsid w:val="74CA6718"/>
    <w:rsid w:val="754D4845"/>
    <w:rsid w:val="79D36339"/>
    <w:rsid w:val="7A8F5F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183"/>
    <w:pPr>
      <w:widowControl w:val="0"/>
      <w:jc w:val="both"/>
    </w:pPr>
    <w:rPr>
      <w:rFonts w:ascii="Calibri" w:hAnsi="Calibri"/>
      <w:kern w:val="2"/>
      <w:sz w:val="28"/>
      <w:szCs w:val="22"/>
    </w:rPr>
  </w:style>
  <w:style w:type="paragraph" w:styleId="2">
    <w:name w:val="heading 2"/>
    <w:basedOn w:val="a"/>
    <w:next w:val="a"/>
    <w:uiPriority w:val="9"/>
    <w:unhideWhenUsed/>
    <w:qFormat/>
    <w:rsid w:val="001F0183"/>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1F0183"/>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1F0183"/>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1F0183"/>
    <w:pPr>
      <w:ind w:firstLine="420"/>
    </w:pPr>
    <w:rPr>
      <w:rFonts w:ascii="Times New Roman" w:hAnsi="Times New Roman"/>
      <w:sz w:val="21"/>
      <w:szCs w:val="20"/>
    </w:rPr>
  </w:style>
  <w:style w:type="paragraph" w:styleId="a3">
    <w:name w:val="Balloon Text"/>
    <w:basedOn w:val="a"/>
    <w:link w:val="Char"/>
    <w:uiPriority w:val="99"/>
    <w:semiHidden/>
    <w:unhideWhenUsed/>
    <w:qFormat/>
    <w:rsid w:val="001F0183"/>
    <w:rPr>
      <w:sz w:val="18"/>
      <w:szCs w:val="18"/>
    </w:rPr>
  </w:style>
  <w:style w:type="paragraph" w:styleId="a4">
    <w:name w:val="footer"/>
    <w:basedOn w:val="a"/>
    <w:link w:val="Char0"/>
    <w:uiPriority w:val="99"/>
    <w:semiHidden/>
    <w:unhideWhenUsed/>
    <w:qFormat/>
    <w:rsid w:val="001F0183"/>
    <w:pPr>
      <w:tabs>
        <w:tab w:val="center" w:pos="4153"/>
        <w:tab w:val="right" w:pos="8306"/>
      </w:tabs>
      <w:snapToGrid w:val="0"/>
      <w:jc w:val="left"/>
    </w:pPr>
    <w:rPr>
      <w:sz w:val="18"/>
      <w:szCs w:val="18"/>
    </w:rPr>
  </w:style>
  <w:style w:type="paragraph" w:styleId="a5">
    <w:name w:val="header"/>
    <w:basedOn w:val="a"/>
    <w:link w:val="Char1"/>
    <w:unhideWhenUsed/>
    <w:qFormat/>
    <w:rsid w:val="001F0183"/>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1F0183"/>
    <w:rPr>
      <w:i/>
      <w:iCs/>
    </w:rPr>
  </w:style>
  <w:style w:type="paragraph" w:customStyle="1" w:styleId="Default">
    <w:name w:val="Default"/>
    <w:qFormat/>
    <w:rsid w:val="001F0183"/>
    <w:pPr>
      <w:widowControl w:val="0"/>
      <w:autoSpaceDE w:val="0"/>
      <w:autoSpaceDN w:val="0"/>
      <w:adjustRightInd w:val="0"/>
    </w:pPr>
    <w:rPr>
      <w:rFonts w:ascii="宋体" w:hAnsiTheme="minorHAnsi" w:cs="宋体"/>
      <w:color w:val="000000"/>
      <w:sz w:val="24"/>
      <w:szCs w:val="24"/>
    </w:rPr>
  </w:style>
  <w:style w:type="paragraph" w:styleId="a7">
    <w:name w:val="List Paragraph"/>
    <w:basedOn w:val="a"/>
    <w:uiPriority w:val="34"/>
    <w:qFormat/>
    <w:rsid w:val="001F0183"/>
    <w:pPr>
      <w:ind w:firstLineChars="200" w:firstLine="420"/>
    </w:pPr>
    <w:rPr>
      <w:rFonts w:ascii="Times New Roman" w:hAnsi="Times New Roman"/>
      <w:sz w:val="21"/>
      <w:szCs w:val="24"/>
    </w:rPr>
  </w:style>
  <w:style w:type="character" w:customStyle="1" w:styleId="Char1">
    <w:name w:val="页眉 Char"/>
    <w:basedOn w:val="a0"/>
    <w:link w:val="a5"/>
    <w:qFormat/>
    <w:rsid w:val="001F0183"/>
    <w:rPr>
      <w:rFonts w:ascii="Calibri" w:eastAsia="宋体" w:hAnsi="Calibri" w:cs="Times New Roman"/>
      <w:sz w:val="18"/>
      <w:szCs w:val="18"/>
    </w:rPr>
  </w:style>
  <w:style w:type="character" w:customStyle="1" w:styleId="Char0">
    <w:name w:val="页脚 Char"/>
    <w:basedOn w:val="a0"/>
    <w:link w:val="a4"/>
    <w:uiPriority w:val="99"/>
    <w:semiHidden/>
    <w:qFormat/>
    <w:rsid w:val="001F0183"/>
    <w:rPr>
      <w:rFonts w:ascii="Calibri" w:eastAsia="宋体" w:hAnsi="Calibri" w:cs="Times New Roman"/>
      <w:sz w:val="18"/>
      <w:szCs w:val="18"/>
    </w:rPr>
  </w:style>
  <w:style w:type="character" w:customStyle="1" w:styleId="2Char">
    <w:name w:val="正文文本缩进 2 Char"/>
    <w:basedOn w:val="a0"/>
    <w:link w:val="20"/>
    <w:qFormat/>
    <w:rsid w:val="001F0183"/>
    <w:rPr>
      <w:rFonts w:ascii="Times New Roman" w:eastAsia="宋体" w:hAnsi="Times New Roman" w:cs="Times New Roman"/>
      <w:szCs w:val="20"/>
    </w:rPr>
  </w:style>
  <w:style w:type="character" w:customStyle="1" w:styleId="apple-converted-space">
    <w:name w:val="apple-converted-space"/>
    <w:basedOn w:val="a0"/>
    <w:qFormat/>
    <w:rsid w:val="001F0183"/>
  </w:style>
  <w:style w:type="paragraph" w:customStyle="1" w:styleId="Style7">
    <w:name w:val="_Style 7"/>
    <w:basedOn w:val="a"/>
    <w:qFormat/>
    <w:rsid w:val="001F0183"/>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1F0183"/>
    <w:rPr>
      <w:rFonts w:ascii="Calibri" w:eastAsia="宋体" w:hAnsi="Calibri" w:cs="Times New Roman"/>
      <w:sz w:val="18"/>
      <w:szCs w:val="18"/>
    </w:rPr>
  </w:style>
  <w:style w:type="paragraph" w:customStyle="1" w:styleId="1">
    <w:name w:val="表前正文1"/>
    <w:basedOn w:val="a"/>
    <w:qFormat/>
    <w:rsid w:val="001F0183"/>
    <w:pPr>
      <w:spacing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1449</Words>
  <Characters>8265</Characters>
  <Application>Microsoft Office Word</Application>
  <DocSecurity>0</DocSecurity>
  <Lines>68</Lines>
  <Paragraphs>19</Paragraphs>
  <ScaleCrop>false</ScaleCrop>
  <Company>Hewlett-Packard Company</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60</cp:revision>
  <cp:lastPrinted>2018-05-23T23:04:00Z</cp:lastPrinted>
  <dcterms:created xsi:type="dcterms:W3CDTF">2017-03-29T03:03:00Z</dcterms:created>
  <dcterms:modified xsi:type="dcterms:W3CDTF">2019-05-06T08:33:00Z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2052-11.1.0.8527</vt:lpwstr>
  </property>
</Properties>
</file>