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B82" w:rsidRDefault="00C0520D" w:rsidP="003B62A9">
      <w:pPr>
        <w:pStyle w:val="2"/>
        <w:spacing w:before="190" w:after="190"/>
      </w:pPr>
      <w:r>
        <w:rPr>
          <w:rFonts w:hint="eastAsia"/>
        </w:rPr>
        <w:t>旅游管理专业创新型、专业型人才培养方案</w:t>
      </w:r>
    </w:p>
    <w:p w:rsidR="000F2B82" w:rsidRDefault="00C0520D" w:rsidP="003B62A9">
      <w:pPr>
        <w:pStyle w:val="3"/>
        <w:spacing w:before="114" w:after="114"/>
      </w:pPr>
      <w:r>
        <w:rPr>
          <w:rFonts w:hint="eastAsia"/>
        </w:rPr>
        <w:t>（专业代码：</w:t>
      </w:r>
      <w:r>
        <w:t>120901K</w:t>
      </w:r>
      <w:r>
        <w:rPr>
          <w:rFonts w:hint="eastAsia"/>
        </w:rPr>
        <w:t>）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培养目标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专业注重培养适应旅游业发展需要的、具备旅游管理专业知识，能从事旅游资源开发、利用与保护、旅游市场营销以及旅行社、酒店、景区等旅游企事业单位管理工作，也可在各类企事业单位、政府机关及有关部门从事管理、教学和科研等工作的具有较强解决实际问题能力的复合应用型人才。</w:t>
      </w:r>
    </w:p>
    <w:p w:rsidR="000F2B82" w:rsidRDefault="00C0520D" w:rsidP="003B62A9">
      <w:pPr>
        <w:pStyle w:val="1"/>
        <w:spacing w:line="400" w:lineRule="exact"/>
        <w:ind w:firstLine="480"/>
        <w:rPr>
          <w:rFonts w:ascii="宋体"/>
        </w:rPr>
      </w:pPr>
      <w:r>
        <w:rPr>
          <w:rFonts w:ascii="宋体" w:hAnsi="宋体" w:hint="eastAsia"/>
        </w:rPr>
        <w:t>培养目标可以分解为以下4个子目标：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1.</w:t>
      </w:r>
      <w:r>
        <w:rPr>
          <w:rFonts w:ascii="Times New Roman" w:hAnsi="Times New Roman"/>
          <w:kern w:val="0"/>
          <w:sz w:val="24"/>
          <w:szCs w:val="24"/>
        </w:rPr>
        <w:t>具有良好思想道德品质和综合素养；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2.</w:t>
      </w:r>
      <w:r>
        <w:rPr>
          <w:rFonts w:ascii="Times New Roman" w:hAnsi="Times New Roman"/>
          <w:kern w:val="0"/>
          <w:sz w:val="24"/>
          <w:szCs w:val="24"/>
        </w:rPr>
        <w:t>具备自主学习能力、创新能力、团队协作能力、组织领导能力和社会责任感；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3.</w:t>
      </w:r>
      <w:r>
        <w:rPr>
          <w:rFonts w:ascii="Times New Roman" w:hAnsi="Times New Roman"/>
          <w:kern w:val="0"/>
          <w:sz w:val="24"/>
          <w:szCs w:val="24"/>
        </w:rPr>
        <w:t>熟悉旅游管理专业发展现状、趋势，能够运用专业知识进行旅游分析、预测、规划等；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4.</w:t>
      </w:r>
      <w:r>
        <w:rPr>
          <w:rFonts w:ascii="Times New Roman" w:hAnsi="Times New Roman"/>
          <w:kern w:val="0"/>
          <w:sz w:val="24"/>
          <w:szCs w:val="24"/>
        </w:rPr>
        <w:t>适应各级旅游行政管理部门、旅游企事业单位从事旅游管理及科学研究等方面工作。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kern w:val="0"/>
          <w:sz w:val="24"/>
          <w:szCs w:val="24"/>
        </w:rPr>
        <w:t>培养要求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1.</w:t>
      </w:r>
      <w:r>
        <w:rPr>
          <w:rFonts w:ascii="Times New Roman" w:hAnsi="Times New Roman"/>
          <w:kern w:val="0"/>
          <w:sz w:val="24"/>
          <w:szCs w:val="24"/>
        </w:rPr>
        <w:t>具有优良的道德品质，具备正确的人生观、价值观、世界观；拥有良好的专业素养、团队协作精神、时代意识和国家视野；具备职业认同感、职业责任和职业素养。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2. </w:t>
      </w:r>
      <w:r>
        <w:rPr>
          <w:rFonts w:ascii="Times New Roman" w:hAnsi="Times New Roman"/>
          <w:kern w:val="0"/>
          <w:sz w:val="24"/>
          <w:szCs w:val="24"/>
        </w:rPr>
        <w:t>积极参加各类社会实践，热爱科学事业，养成良好学风、善于合作和勇于创新的科学精神；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3.</w:t>
      </w:r>
      <w:r>
        <w:rPr>
          <w:rFonts w:ascii="Times New Roman" w:hAnsi="Times New Roman"/>
          <w:kern w:val="0"/>
          <w:sz w:val="24"/>
          <w:szCs w:val="24"/>
        </w:rPr>
        <w:t>具有较扎实的自然科学基础，熟练掌握基础性课程的基本理论和应用方法；具有较好的人文、艺术和社会科学基础及正确应用本国语言、文字的表达能力；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4.</w:t>
      </w:r>
      <w:r>
        <w:rPr>
          <w:rFonts w:ascii="Times New Roman" w:hAnsi="Times New Roman"/>
          <w:kern w:val="0"/>
          <w:sz w:val="24"/>
          <w:szCs w:val="24"/>
        </w:rPr>
        <w:t>熟练地运用一门外语，熟练旅游业信息获取、文献检索和期刊科技信息获取的方法；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5.</w:t>
      </w:r>
      <w:r>
        <w:rPr>
          <w:rFonts w:ascii="Times New Roman" w:hAnsi="Times New Roman"/>
          <w:kern w:val="0"/>
          <w:sz w:val="24"/>
          <w:szCs w:val="24"/>
        </w:rPr>
        <w:t>掌握管理学、经济学、旅游学、地理学的基础理论和方法，了解旅游产业和休闲业的经济规律，初步具备酒店经营管理、旅游目的地的开发、营销与管理、休闲活动策划和管理、会展经营管理基本能力；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6.</w:t>
      </w:r>
      <w:r>
        <w:rPr>
          <w:rFonts w:ascii="Times New Roman" w:hAnsi="Times New Roman"/>
          <w:kern w:val="0"/>
          <w:sz w:val="24"/>
          <w:szCs w:val="24"/>
        </w:rPr>
        <w:t>具有一定计算机相关知识和较强的计算机应用能力，较熟练使用计算机工具解决旅游管理中的有关问题；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7.</w:t>
      </w:r>
      <w:r>
        <w:rPr>
          <w:rFonts w:ascii="Times New Roman" w:hAnsi="Times New Roman"/>
          <w:kern w:val="0"/>
          <w:sz w:val="24"/>
          <w:szCs w:val="24"/>
        </w:rPr>
        <w:t>能够就旅游管理问题与业界同行及社会公众进行有效沟通和交流，包括撰写报告和设计文稿、陈述发言、清晰表达。并具备一定的国际视野，能够在跨文化背景下进行沟通和交流；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宋体" w:hAnsi="宋体" w:cs="仿宋_GB2312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8.</w:t>
      </w:r>
      <w:r>
        <w:rPr>
          <w:rFonts w:ascii="Times New Roman" w:hAnsi="Times New Roman"/>
          <w:kern w:val="0"/>
          <w:sz w:val="24"/>
          <w:szCs w:val="24"/>
        </w:rPr>
        <w:t>了解体育的基本</w:t>
      </w:r>
      <w:r>
        <w:rPr>
          <w:rFonts w:ascii="宋体" w:hAnsi="宋体" w:cs="仿宋_GB2312" w:hint="eastAsia"/>
          <w:kern w:val="0"/>
          <w:sz w:val="24"/>
          <w:szCs w:val="24"/>
        </w:rPr>
        <w:t>知识，掌握科学锻炼身体的基本技能，达到国家规定的大学生的</w:t>
      </w:r>
      <w:r>
        <w:rPr>
          <w:rFonts w:ascii="宋体" w:hAnsi="宋体" w:cs="仿宋_GB2312" w:hint="eastAsia"/>
          <w:kern w:val="0"/>
          <w:sz w:val="24"/>
          <w:szCs w:val="24"/>
        </w:rPr>
        <w:lastRenderedPageBreak/>
        <w:t>合格标准。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学制与学位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宋体" w:cs="仿宋_GB2312"/>
          <w:kern w:val="0"/>
          <w:sz w:val="24"/>
          <w:szCs w:val="24"/>
        </w:rPr>
      </w:pPr>
      <w:r>
        <w:rPr>
          <w:rFonts w:ascii="宋体" w:hAnsi="宋体" w:cs="仿宋_GB2312" w:hint="eastAsia"/>
          <w:kern w:val="0"/>
          <w:sz w:val="24"/>
          <w:szCs w:val="24"/>
        </w:rPr>
        <w:t>学制：本科基本学制为</w:t>
      </w:r>
      <w:r>
        <w:rPr>
          <w:rFonts w:ascii="宋体" w:hAnsi="宋体" w:cs="仿宋_GB2312"/>
          <w:kern w:val="0"/>
          <w:sz w:val="24"/>
          <w:szCs w:val="24"/>
        </w:rPr>
        <w:t>4</w:t>
      </w:r>
      <w:r>
        <w:rPr>
          <w:rFonts w:ascii="宋体" w:hAnsi="宋体" w:cs="仿宋_GB2312" w:hint="eastAsia"/>
          <w:kern w:val="0"/>
          <w:sz w:val="24"/>
          <w:szCs w:val="24"/>
        </w:rPr>
        <w:t>年，学习年限为</w:t>
      </w:r>
      <w:r>
        <w:rPr>
          <w:rFonts w:ascii="宋体" w:hAnsi="宋体" w:cs="仿宋_GB2312"/>
          <w:kern w:val="0"/>
          <w:sz w:val="24"/>
          <w:szCs w:val="24"/>
        </w:rPr>
        <w:t>3-8</w:t>
      </w:r>
      <w:r>
        <w:rPr>
          <w:rFonts w:ascii="宋体" w:hAnsi="宋体" w:cs="仿宋_GB2312" w:hint="eastAsia"/>
          <w:kern w:val="0"/>
          <w:sz w:val="24"/>
          <w:szCs w:val="24"/>
        </w:rPr>
        <w:t>年。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宋体" w:cs="仿宋_GB2312"/>
          <w:kern w:val="0"/>
          <w:sz w:val="24"/>
          <w:szCs w:val="24"/>
        </w:rPr>
      </w:pPr>
      <w:r>
        <w:rPr>
          <w:rFonts w:ascii="宋体" w:hAnsi="宋体" w:cs="仿宋_GB2312" w:hint="eastAsia"/>
          <w:kern w:val="0"/>
          <w:sz w:val="24"/>
          <w:szCs w:val="24"/>
        </w:rPr>
        <w:t>学位：按要求完成学业且符合学位授予条件者授予管理学学士学位。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仿宋" w:eastAsia="仿宋" w:hAnsi="仿宋" w:cs="仿宋_GB2312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课程设置</w:t>
      </w:r>
    </w:p>
    <w:p w:rsidR="000F2B82" w:rsidRPr="00B97A5F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宋体" w:hAnsi="宋体" w:cs="仿宋_GB2312"/>
          <w:color w:val="000000"/>
          <w:kern w:val="0"/>
          <w:sz w:val="24"/>
          <w:szCs w:val="24"/>
        </w:rPr>
      </w:pPr>
      <w:r>
        <w:rPr>
          <w:rFonts w:ascii="宋体" w:hAnsi="宋体" w:cs="仿宋_GB2312" w:hint="eastAsia"/>
          <w:kern w:val="0"/>
          <w:sz w:val="24"/>
          <w:szCs w:val="24"/>
        </w:rPr>
        <w:t>主干学科：</w:t>
      </w:r>
      <w:r w:rsidRPr="00B97A5F">
        <w:rPr>
          <w:rFonts w:hint="eastAsia"/>
          <w:color w:val="000000"/>
          <w:sz w:val="24"/>
          <w:szCs w:val="24"/>
        </w:rPr>
        <w:t>西方经济学、管理学</w:t>
      </w:r>
      <w:r w:rsidRPr="00B97A5F">
        <w:rPr>
          <w:rFonts w:hint="eastAsia"/>
          <w:color w:val="000000"/>
          <w:sz w:val="24"/>
          <w:szCs w:val="24"/>
        </w:rPr>
        <w:t xml:space="preserve"> </w:t>
      </w:r>
      <w:r w:rsidRPr="00B97A5F">
        <w:rPr>
          <w:rFonts w:hint="eastAsia"/>
          <w:color w:val="000000"/>
          <w:sz w:val="24"/>
          <w:szCs w:val="24"/>
        </w:rPr>
        <w:t>、旅游学概论、统计学</w:t>
      </w:r>
    </w:p>
    <w:p w:rsidR="000F2B82" w:rsidRPr="00B97A5F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宋体" w:hAnsi="宋体" w:cs="仿宋_GB2312"/>
          <w:color w:val="000000"/>
          <w:kern w:val="0"/>
          <w:sz w:val="24"/>
          <w:szCs w:val="24"/>
        </w:rPr>
      </w:pPr>
      <w:r w:rsidRPr="00B97A5F">
        <w:rPr>
          <w:rFonts w:ascii="宋体" w:hAnsi="宋体" w:cs="仿宋_GB2312" w:hint="eastAsia"/>
          <w:color w:val="000000"/>
          <w:kern w:val="0"/>
          <w:sz w:val="24"/>
          <w:szCs w:val="24"/>
        </w:rPr>
        <w:t>核心课程：</w:t>
      </w:r>
      <w:r w:rsidRPr="00B97A5F">
        <w:rPr>
          <w:rFonts w:hint="eastAsia"/>
          <w:color w:val="000000"/>
          <w:sz w:val="24"/>
          <w:szCs w:val="24"/>
        </w:rPr>
        <w:t>政治经济学、微观经济学、宏观经济学、管理学、会计学、旅游经济学、会展旅游、酒店管理学、旅游研究方法等。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主要实践性教学环节（含实验）</w:t>
      </w:r>
    </w:p>
    <w:p w:rsidR="000F2B82" w:rsidRDefault="00C0520D" w:rsidP="003B62A9">
      <w:pPr>
        <w:pStyle w:val="1"/>
        <w:spacing w:line="400" w:lineRule="exact"/>
        <w:ind w:firstLine="48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旅游管理专业认识实习、旅游管理专业综合教学实习、《旅游经济学》课程论文、《旅游地理学》课程论文、创新创业实践、毕业实习及毕业论文等。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学分分配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宋体" w:cs="仿宋_GB2312"/>
          <w:kern w:val="0"/>
          <w:sz w:val="24"/>
          <w:szCs w:val="24"/>
        </w:rPr>
      </w:pPr>
      <w:r>
        <w:rPr>
          <w:rFonts w:ascii="宋体" w:hAnsi="宋体" w:cs="仿宋_GB2312" w:hint="eastAsia"/>
          <w:kern w:val="0"/>
          <w:sz w:val="24"/>
          <w:szCs w:val="24"/>
        </w:rPr>
        <w:t>毕业总学分不少于</w:t>
      </w:r>
      <w:r>
        <w:rPr>
          <w:rFonts w:ascii="宋体" w:hAnsi="宋体" w:cs="仿宋_GB2312"/>
          <w:kern w:val="0"/>
          <w:sz w:val="24"/>
          <w:szCs w:val="24"/>
        </w:rPr>
        <w:t>17</w:t>
      </w:r>
      <w:r>
        <w:rPr>
          <w:rFonts w:ascii="宋体" w:hAnsi="宋体" w:cs="仿宋_GB2312" w:hint="eastAsia"/>
          <w:kern w:val="0"/>
          <w:sz w:val="24"/>
          <w:szCs w:val="24"/>
        </w:rPr>
        <w:t>0学分。其中，必修课总学分110.5、选修课学分31、实践教学学分（含操作性实验课学分和实践学分，其中理论课所含的实验实训学分按所占理论课学时进行换算。）34，占总学分20</w:t>
      </w:r>
      <w:r>
        <w:rPr>
          <w:rFonts w:ascii="宋体" w:hAnsi="宋体" w:cs="仿宋_GB2312"/>
          <w:kern w:val="0"/>
          <w:sz w:val="24"/>
          <w:szCs w:val="24"/>
        </w:rPr>
        <w:t>%</w:t>
      </w:r>
      <w:r>
        <w:rPr>
          <w:rFonts w:ascii="宋体" w:hAnsi="宋体" w:cs="仿宋_GB2312" w:hint="eastAsia"/>
          <w:kern w:val="0"/>
          <w:sz w:val="24"/>
          <w:szCs w:val="24"/>
        </w:rPr>
        <w:t>。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教学进程（附表</w:t>
      </w:r>
      <w:r>
        <w:rPr>
          <w:rFonts w:ascii="黑体" w:eastAsia="黑体" w:hAnsi="黑体" w:cs="黑体"/>
          <w:kern w:val="0"/>
          <w:sz w:val="24"/>
          <w:szCs w:val="24"/>
        </w:rPr>
        <w:t>1-5</w:t>
      </w:r>
      <w:r>
        <w:rPr>
          <w:rFonts w:ascii="黑体" w:eastAsia="黑体" w:hAnsi="黑体" w:cs="黑体" w:hint="eastAsia"/>
          <w:kern w:val="0"/>
          <w:sz w:val="24"/>
          <w:szCs w:val="24"/>
        </w:rPr>
        <w:t>）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培养方案支撑体系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宋体" w:cs="仿宋_GB2312"/>
          <w:kern w:val="0"/>
          <w:sz w:val="24"/>
          <w:szCs w:val="24"/>
        </w:rPr>
      </w:pPr>
      <w:r>
        <w:rPr>
          <w:rFonts w:ascii="宋体" w:hAnsi="宋体" w:cs="仿宋_GB2312" w:hint="eastAsia"/>
          <w:kern w:val="0"/>
          <w:sz w:val="24"/>
          <w:szCs w:val="24"/>
        </w:rPr>
        <w:t>培养要求对培养目标的支撑体系</w:t>
      </w:r>
      <w:r>
        <w:rPr>
          <w:rFonts w:ascii="宋体" w:hAnsi="宋体" w:cs="仿宋_GB2312"/>
          <w:kern w:val="0"/>
          <w:sz w:val="24"/>
          <w:szCs w:val="24"/>
        </w:rPr>
        <w:t>:</w:t>
      </w:r>
    </w:p>
    <w:p w:rsidR="000F2B82" w:rsidRDefault="00C0520D" w:rsidP="003B62A9">
      <w:pPr>
        <w:pStyle w:val="3"/>
        <w:spacing w:before="114" w:after="114"/>
      </w:pPr>
      <w:r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2"/>
        <w:gridCol w:w="1631"/>
        <w:gridCol w:w="1631"/>
        <w:gridCol w:w="1631"/>
        <w:gridCol w:w="1633"/>
      </w:tblGrid>
      <w:tr w:rsidR="000F2B82">
        <w:trPr>
          <w:trHeight w:val="580"/>
          <w:jc w:val="center"/>
        </w:trPr>
        <w:tc>
          <w:tcPr>
            <w:tcW w:w="2762" w:type="dxa"/>
            <w:tcBorders>
              <w:tl2br w:val="single" w:sz="4" w:space="0" w:color="auto"/>
            </w:tcBorders>
          </w:tcPr>
          <w:p w:rsidR="000F2B82" w:rsidRDefault="00C0520D">
            <w:pPr>
              <w:spacing w:line="240" w:lineRule="exact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培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养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目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标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毕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业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要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求</w:t>
            </w: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目标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目标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目标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633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目标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</w:tr>
      <w:tr w:rsidR="000F2B82">
        <w:trPr>
          <w:trHeight w:val="397"/>
          <w:jc w:val="center"/>
        </w:trPr>
        <w:tc>
          <w:tcPr>
            <w:tcW w:w="2762" w:type="dxa"/>
            <w:vAlign w:val="center"/>
          </w:tcPr>
          <w:p w:rsidR="000F2B82" w:rsidRDefault="00C0520D">
            <w:pPr>
              <w:spacing w:line="240" w:lineRule="exact"/>
              <w:ind w:firstLineChars="200" w:firstLine="360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631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3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762" w:type="dxa"/>
            <w:vAlign w:val="center"/>
          </w:tcPr>
          <w:p w:rsidR="000F2B82" w:rsidRDefault="00C0520D">
            <w:pPr>
              <w:spacing w:line="240" w:lineRule="exact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1631" w:type="dxa"/>
            <w:vAlign w:val="center"/>
          </w:tcPr>
          <w:p w:rsidR="000F2B82" w:rsidRDefault="000F2B82" w:rsidP="003B62A9">
            <w:pPr>
              <w:pStyle w:val="3"/>
              <w:spacing w:before="114" w:after="114"/>
            </w:pPr>
          </w:p>
        </w:tc>
        <w:tc>
          <w:tcPr>
            <w:tcW w:w="1631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633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</w:tr>
      <w:tr w:rsidR="000F2B82">
        <w:trPr>
          <w:trHeight w:val="397"/>
          <w:jc w:val="center"/>
        </w:trPr>
        <w:tc>
          <w:tcPr>
            <w:tcW w:w="2762" w:type="dxa"/>
            <w:vAlign w:val="center"/>
          </w:tcPr>
          <w:p w:rsidR="000F2B82" w:rsidRDefault="00C0520D">
            <w:pPr>
              <w:spacing w:line="240" w:lineRule="exact"/>
              <w:ind w:firstLineChars="200" w:firstLine="36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633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</w:tr>
      <w:tr w:rsidR="000F2B82">
        <w:trPr>
          <w:trHeight w:val="397"/>
          <w:jc w:val="center"/>
        </w:trPr>
        <w:tc>
          <w:tcPr>
            <w:tcW w:w="2762" w:type="dxa"/>
            <w:vAlign w:val="center"/>
          </w:tcPr>
          <w:p w:rsidR="000F2B82" w:rsidRDefault="00C0520D">
            <w:pPr>
              <w:spacing w:line="240" w:lineRule="exact"/>
              <w:ind w:firstLineChars="200" w:firstLine="360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1631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633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</w:tr>
      <w:tr w:rsidR="000F2B82">
        <w:trPr>
          <w:trHeight w:val="397"/>
          <w:jc w:val="center"/>
        </w:trPr>
        <w:tc>
          <w:tcPr>
            <w:tcW w:w="2762" w:type="dxa"/>
            <w:vAlign w:val="center"/>
          </w:tcPr>
          <w:p w:rsidR="000F2B82" w:rsidRDefault="00C0520D">
            <w:pPr>
              <w:spacing w:line="240" w:lineRule="exact"/>
              <w:ind w:firstLineChars="200" w:firstLine="36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631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633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</w:tr>
      <w:tr w:rsidR="000F2B82">
        <w:trPr>
          <w:trHeight w:val="397"/>
          <w:jc w:val="center"/>
        </w:trPr>
        <w:tc>
          <w:tcPr>
            <w:tcW w:w="2762" w:type="dxa"/>
            <w:vAlign w:val="center"/>
          </w:tcPr>
          <w:p w:rsidR="000F2B82" w:rsidRDefault="00C0520D">
            <w:pPr>
              <w:spacing w:line="240" w:lineRule="exact"/>
              <w:ind w:firstLineChars="200" w:firstLine="36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631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3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762" w:type="dxa"/>
            <w:vAlign w:val="center"/>
          </w:tcPr>
          <w:p w:rsidR="000F2B82" w:rsidRDefault="00C0520D">
            <w:pPr>
              <w:spacing w:line="240" w:lineRule="exact"/>
              <w:ind w:firstLineChars="200" w:firstLine="36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631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3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762" w:type="dxa"/>
            <w:vAlign w:val="center"/>
          </w:tcPr>
          <w:p w:rsidR="000F2B82" w:rsidRDefault="00C0520D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1631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631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3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 w:cs="仿宋_GB2312"/>
          <w:kern w:val="0"/>
          <w:sz w:val="24"/>
          <w:szCs w:val="24"/>
        </w:rPr>
      </w:pPr>
      <w:r>
        <w:rPr>
          <w:rFonts w:ascii="宋体" w:hAnsi="宋体" w:cs="仿宋_GB2312" w:hint="eastAsia"/>
          <w:kern w:val="0"/>
          <w:sz w:val="24"/>
          <w:szCs w:val="24"/>
        </w:rPr>
        <w:t>课程体系对培养要求的支撑：</w:t>
      </w:r>
    </w:p>
    <w:p w:rsidR="000F2B82" w:rsidRDefault="00C0520D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宋体" w:hAnsi="宋体" w:cs="仿宋_GB2312"/>
          <w:kern w:val="0"/>
          <w:sz w:val="24"/>
          <w:szCs w:val="24"/>
        </w:rPr>
      </w:pPr>
      <w:r>
        <w:rPr>
          <w:rFonts w:ascii="宋体" w:hAnsi="宋体" w:cs="仿宋_GB2312" w:hint="eastAsia"/>
          <w:kern w:val="0"/>
          <w:sz w:val="24"/>
          <w:szCs w:val="24"/>
        </w:rPr>
        <w:t>思想道德修养与法律基础、马克思主义基本原理、中国近现代史纲要、毛泽东思想和中国特色社会主义理论体系概论等课程为培养要求1作为课程支撑；经济管理综合实验、旅游管理专业综合实验、军事理论及训练、劳动、读书与社会实践活动、社会实践与调查报告、创新创业实践等课程为培养要求2作为课程支撑；高等数学、线性代数、</w:t>
      </w:r>
      <w:r>
        <w:rPr>
          <w:rFonts w:ascii="宋体" w:hAnsi="宋体" w:cs="仿宋_GB2312" w:hint="eastAsia"/>
          <w:kern w:val="0"/>
          <w:sz w:val="24"/>
          <w:szCs w:val="24"/>
        </w:rPr>
        <w:lastRenderedPageBreak/>
        <w:t>概率统计、管理学基础、经济法等课程为培养要求3作为课程支撑；大学英语</w:t>
      </w:r>
      <w:r>
        <w:rPr>
          <w:rFonts w:ascii="宋体" w:hAnsi="宋体" w:cs="仿宋_GB2312"/>
          <w:kern w:val="0"/>
          <w:sz w:val="24"/>
          <w:szCs w:val="24"/>
        </w:rPr>
        <w:t>B1-B4</w:t>
      </w:r>
      <w:r>
        <w:rPr>
          <w:rFonts w:ascii="宋体" w:hAnsi="宋体" w:cs="仿宋_GB2312" w:hint="eastAsia"/>
          <w:kern w:val="0"/>
          <w:sz w:val="24"/>
          <w:szCs w:val="24"/>
        </w:rPr>
        <w:t>、专业英语、旅游学概论（双语）等课程为培养要求4作为课程支撑；管理学基础、政治经济学、微观经济学、宏观经济学、初级会计学、计量经济学、货币银行学、旅游学概论、旅游经济学、旅游学概论、会展旅游、产业经济学、酒店管理学、景区管理学、旅游地理学、旅游研究方法等课程为培养要求5作为课程支撑；计算机文化基础、计算机文化基础实验、经济管理综合实验、旅游管理专业综合实验等课程为培养要求6作为课程支撑；旅游管理专业研究进展、旅游研究方法、旅游规划、生态旅游等课程为培养要求7作为课程支撑；普通体育课</w:t>
      </w:r>
      <w:r>
        <w:rPr>
          <w:rFonts w:ascii="宋体" w:hAnsi="宋体" w:cs="仿宋_GB2312"/>
          <w:kern w:val="0"/>
          <w:sz w:val="24"/>
          <w:szCs w:val="24"/>
        </w:rPr>
        <w:t>1-2</w:t>
      </w:r>
      <w:r>
        <w:rPr>
          <w:rFonts w:ascii="宋体" w:hAnsi="宋体" w:cs="仿宋_GB2312" w:hint="eastAsia"/>
          <w:kern w:val="0"/>
          <w:sz w:val="24"/>
          <w:szCs w:val="24"/>
        </w:rPr>
        <w:t>、体育模块课程、体育健康与标准测试等课程为培养要求8作为课程支撑。</w:t>
      </w:r>
    </w:p>
    <w:p w:rsidR="000F2B82" w:rsidRDefault="00C0520D">
      <w:pPr>
        <w:pStyle w:val="3"/>
        <w:spacing w:beforeLines="0" w:afterLines="0"/>
      </w:pPr>
      <w:r>
        <w:rPr>
          <w:rFonts w:hint="eastAsia"/>
        </w:rPr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252"/>
        <w:gridCol w:w="748"/>
        <w:gridCol w:w="898"/>
        <w:gridCol w:w="898"/>
        <w:gridCol w:w="898"/>
        <w:gridCol w:w="898"/>
        <w:gridCol w:w="898"/>
        <w:gridCol w:w="898"/>
        <w:gridCol w:w="900"/>
      </w:tblGrid>
      <w:tr w:rsidR="000F2B82">
        <w:trPr>
          <w:trHeight w:val="397"/>
          <w:tblHeader/>
          <w:jc w:val="center"/>
        </w:trPr>
        <w:tc>
          <w:tcPr>
            <w:tcW w:w="2252" w:type="dxa"/>
            <w:tcBorders>
              <w:tl2br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培养要求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900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8</w:t>
            </w: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B1-B4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大学计算机基础（实验）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1-2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线性代数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概率统计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管理学基础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政治经济学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微观经济学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企业管理学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宏观经济学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经济法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初级会计学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管理运筹学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统计学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1-2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lastRenderedPageBreak/>
              <w:t>计量经济学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财务管理学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货币银行学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市场营销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保险学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旅游英语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旅游地理学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导游实务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旅游景区管理学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酒店管理学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旅游学概论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双语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)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旅游管理专业综合实验（含创新创业教育）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旅游管理专业综合实验（含创新创业教育）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旅游经济学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会展旅游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旅游研究方法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生态旅游</w:t>
            </w:r>
          </w:p>
        </w:tc>
        <w:tc>
          <w:tcPr>
            <w:tcW w:w="74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人力资源管理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旅行社管理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电子商务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农业经济学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风景区规划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中国旅游文化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公共关系学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经济管理数据分析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资源经济学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商务礼仪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消费者行为学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lastRenderedPageBreak/>
              <w:t>旅游规划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旅游管理专业研究进展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职业发展与就业创业指导课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1-4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军事理论及训练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劳动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体育健康与标准测试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思政社会实践</w:t>
            </w:r>
          </w:p>
        </w:tc>
        <w:tc>
          <w:tcPr>
            <w:tcW w:w="74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旅游管理专业认识实习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旅游管理专业综合教学实习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《旅游经济学》课程论文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《旅游管理研究进展》课程论文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创新创业实践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毕业实习及报告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F2B82">
        <w:trPr>
          <w:trHeight w:val="397"/>
          <w:jc w:val="center"/>
        </w:trPr>
        <w:tc>
          <w:tcPr>
            <w:tcW w:w="2252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毕业论文</w:t>
            </w:r>
          </w:p>
        </w:tc>
        <w:tc>
          <w:tcPr>
            <w:tcW w:w="748" w:type="dxa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9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90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</w:tbl>
    <w:p w:rsidR="000F2B82" w:rsidRDefault="000F2B82">
      <w:pPr>
        <w:widowControl/>
        <w:rPr>
          <w:rFonts w:ascii="Times New Roman" w:hAnsi="Times New Roman"/>
          <w:kern w:val="0"/>
          <w:sz w:val="21"/>
          <w:szCs w:val="21"/>
        </w:rPr>
      </w:pPr>
    </w:p>
    <w:p w:rsidR="000F2B82" w:rsidRDefault="00C0520D" w:rsidP="003B62A9">
      <w:pPr>
        <w:pStyle w:val="3"/>
        <w:spacing w:before="114" w:after="114"/>
        <w:rPr>
          <w:rFonts w:eastAsia="宋体"/>
          <w:kern w:val="0"/>
          <w:sz w:val="21"/>
          <w:szCs w:val="21"/>
        </w:rPr>
      </w:pPr>
      <w:r>
        <w:rPr>
          <w:rFonts w:eastAsia="宋体"/>
          <w:kern w:val="0"/>
          <w:sz w:val="21"/>
          <w:szCs w:val="21"/>
        </w:rPr>
        <w:t>注：根据课程对各项培养要求的支撑强度分别用</w:t>
      </w:r>
      <w:r>
        <w:rPr>
          <w:rFonts w:eastAsia="宋体"/>
          <w:kern w:val="0"/>
          <w:sz w:val="21"/>
          <w:szCs w:val="21"/>
        </w:rPr>
        <w:t>“H</w:t>
      </w:r>
      <w:r>
        <w:rPr>
          <w:rFonts w:eastAsia="宋体"/>
          <w:kern w:val="0"/>
          <w:sz w:val="21"/>
          <w:szCs w:val="21"/>
        </w:rPr>
        <w:t>（高）、</w:t>
      </w:r>
      <w:r>
        <w:rPr>
          <w:rFonts w:eastAsia="宋体"/>
          <w:kern w:val="0"/>
          <w:sz w:val="21"/>
          <w:szCs w:val="21"/>
        </w:rPr>
        <w:t>M(</w:t>
      </w:r>
      <w:r>
        <w:rPr>
          <w:rFonts w:eastAsia="宋体"/>
          <w:kern w:val="0"/>
          <w:sz w:val="21"/>
          <w:szCs w:val="21"/>
        </w:rPr>
        <w:t>中</w:t>
      </w:r>
      <w:r>
        <w:rPr>
          <w:rFonts w:eastAsia="宋体"/>
          <w:kern w:val="0"/>
          <w:sz w:val="21"/>
          <w:szCs w:val="21"/>
        </w:rPr>
        <w:t>)</w:t>
      </w:r>
      <w:r>
        <w:rPr>
          <w:rFonts w:eastAsia="宋体"/>
          <w:kern w:val="0"/>
          <w:sz w:val="21"/>
          <w:szCs w:val="21"/>
        </w:rPr>
        <w:t>、</w:t>
      </w:r>
      <w:r>
        <w:rPr>
          <w:rFonts w:eastAsia="宋体"/>
          <w:kern w:val="0"/>
          <w:sz w:val="21"/>
          <w:szCs w:val="21"/>
        </w:rPr>
        <w:t>L</w:t>
      </w:r>
      <w:r>
        <w:rPr>
          <w:rFonts w:eastAsia="宋体"/>
          <w:kern w:val="0"/>
          <w:sz w:val="21"/>
          <w:szCs w:val="21"/>
        </w:rPr>
        <w:t>（弱）</w:t>
      </w:r>
      <w:r>
        <w:rPr>
          <w:rFonts w:eastAsia="宋体"/>
          <w:kern w:val="0"/>
          <w:sz w:val="21"/>
          <w:szCs w:val="21"/>
        </w:rPr>
        <w:t>”</w:t>
      </w:r>
      <w:r>
        <w:rPr>
          <w:rFonts w:eastAsia="宋体"/>
          <w:kern w:val="0"/>
          <w:sz w:val="21"/>
          <w:szCs w:val="21"/>
        </w:rPr>
        <w:t>表示，支撑强度的含义是：该课程覆盖培养要求的指标点的多寡，</w:t>
      </w:r>
      <w:r>
        <w:rPr>
          <w:rFonts w:eastAsia="宋体"/>
          <w:kern w:val="0"/>
          <w:sz w:val="21"/>
          <w:szCs w:val="21"/>
        </w:rPr>
        <w:t>H</w:t>
      </w:r>
      <w:r>
        <w:rPr>
          <w:rFonts w:eastAsia="宋体"/>
          <w:kern w:val="0"/>
          <w:sz w:val="21"/>
          <w:szCs w:val="21"/>
        </w:rPr>
        <w:t>至少覆盖</w:t>
      </w:r>
      <w:r>
        <w:rPr>
          <w:rFonts w:eastAsia="宋体"/>
          <w:kern w:val="0"/>
          <w:sz w:val="21"/>
          <w:szCs w:val="21"/>
        </w:rPr>
        <w:t>80%</w:t>
      </w:r>
      <w:r>
        <w:rPr>
          <w:rFonts w:eastAsia="宋体"/>
          <w:kern w:val="0"/>
          <w:sz w:val="21"/>
          <w:szCs w:val="21"/>
        </w:rPr>
        <w:t>，</w:t>
      </w:r>
      <w:r>
        <w:rPr>
          <w:rFonts w:eastAsia="宋体"/>
          <w:kern w:val="0"/>
          <w:sz w:val="21"/>
          <w:szCs w:val="21"/>
        </w:rPr>
        <w:t>M</w:t>
      </w:r>
      <w:r>
        <w:rPr>
          <w:rFonts w:eastAsia="宋体"/>
          <w:kern w:val="0"/>
          <w:sz w:val="21"/>
          <w:szCs w:val="21"/>
        </w:rPr>
        <w:t>至少覆盖</w:t>
      </w:r>
      <w:r>
        <w:rPr>
          <w:rFonts w:eastAsia="宋体"/>
          <w:kern w:val="0"/>
          <w:sz w:val="21"/>
          <w:szCs w:val="21"/>
        </w:rPr>
        <w:t>50%</w:t>
      </w:r>
      <w:r>
        <w:rPr>
          <w:rFonts w:eastAsia="宋体"/>
          <w:kern w:val="0"/>
          <w:sz w:val="21"/>
          <w:szCs w:val="21"/>
        </w:rPr>
        <w:t>，</w:t>
      </w:r>
      <w:r>
        <w:rPr>
          <w:rFonts w:eastAsia="宋体"/>
          <w:kern w:val="0"/>
          <w:sz w:val="21"/>
          <w:szCs w:val="21"/>
        </w:rPr>
        <w:t>L</w:t>
      </w:r>
      <w:r>
        <w:rPr>
          <w:rFonts w:eastAsia="宋体"/>
          <w:kern w:val="0"/>
          <w:sz w:val="21"/>
          <w:szCs w:val="21"/>
        </w:rPr>
        <w:t>至少覆盖</w:t>
      </w:r>
      <w:r>
        <w:rPr>
          <w:rFonts w:eastAsia="宋体"/>
          <w:kern w:val="0"/>
          <w:sz w:val="21"/>
          <w:szCs w:val="21"/>
        </w:rPr>
        <w:t>30%</w:t>
      </w:r>
      <w:r>
        <w:rPr>
          <w:rFonts w:eastAsia="宋体"/>
          <w:kern w:val="0"/>
          <w:sz w:val="21"/>
          <w:szCs w:val="21"/>
        </w:rPr>
        <w:t>。</w:t>
      </w:r>
    </w:p>
    <w:p w:rsidR="000F2B82" w:rsidRDefault="00C0520D" w:rsidP="003B62A9">
      <w:pPr>
        <w:pStyle w:val="3"/>
        <w:spacing w:before="114" w:after="114"/>
      </w:pPr>
      <w:r>
        <w:br w:type="page"/>
      </w:r>
      <w:r>
        <w:lastRenderedPageBreak/>
        <w:t>附表</w:t>
      </w:r>
      <w:r>
        <w:t>1</w:t>
      </w:r>
      <w:r>
        <w:rPr>
          <w:rFonts w:hint="eastAsia"/>
        </w:rPr>
        <w:t>旅游管理专业创新型、专业型人才培养</w:t>
      </w:r>
      <w:r>
        <w:t>通识教育课教学进程表</w:t>
      </w:r>
    </w:p>
    <w:tbl>
      <w:tblPr>
        <w:tblW w:w="9432" w:type="dxa"/>
        <w:jc w:val="center"/>
        <w:tblInd w:w="-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59"/>
        <w:gridCol w:w="3560"/>
        <w:gridCol w:w="709"/>
        <w:gridCol w:w="803"/>
        <w:gridCol w:w="634"/>
        <w:gridCol w:w="689"/>
        <w:gridCol w:w="602"/>
        <w:gridCol w:w="674"/>
      </w:tblGrid>
      <w:tr w:rsidR="000F2B82">
        <w:trPr>
          <w:cantSplit/>
          <w:trHeight w:val="20"/>
          <w:jc w:val="center"/>
        </w:trPr>
        <w:tc>
          <w:tcPr>
            <w:tcW w:w="502" w:type="dxa"/>
            <w:vMerge w:val="restart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59" w:type="dxa"/>
            <w:vMerge w:val="restart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60" w:type="dxa"/>
            <w:vMerge w:val="restart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vMerge w:val="restart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74" w:type="dxa"/>
            <w:vMerge w:val="restart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0F2B82">
        <w:trPr>
          <w:cantSplit/>
          <w:trHeight w:val="20"/>
          <w:jc w:val="center"/>
        </w:trPr>
        <w:tc>
          <w:tcPr>
            <w:tcW w:w="502" w:type="dxa"/>
            <w:vMerge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vMerge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60" w:type="dxa"/>
            <w:vMerge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34" w:type="dxa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89" w:type="dxa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right w:val="single" w:sz="4" w:space="0" w:color="auto"/>
            </w:tcBorders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F2B82">
        <w:trPr>
          <w:cantSplit/>
          <w:trHeight w:val="20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60" w:type="dxa"/>
            <w:vAlign w:val="center"/>
          </w:tcPr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89" w:type="dxa"/>
            <w:vAlign w:val="center"/>
          </w:tcPr>
          <w:p w:rsidR="000F2B82" w:rsidRDefault="000F2B8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0F2B82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60" w:type="dxa"/>
            <w:vAlign w:val="center"/>
          </w:tcPr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89" w:type="dxa"/>
            <w:vAlign w:val="center"/>
          </w:tcPr>
          <w:p w:rsidR="000F2B82" w:rsidRDefault="000F2B8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0F2B82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60" w:type="dxa"/>
            <w:vAlign w:val="center"/>
          </w:tcPr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中国近现代史纲要</w:t>
            </w:r>
          </w:p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89" w:type="dxa"/>
            <w:vAlign w:val="center"/>
          </w:tcPr>
          <w:p w:rsidR="000F2B82" w:rsidRDefault="000F2B8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7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0F2B82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60" w:type="dxa"/>
            <w:vAlign w:val="center"/>
          </w:tcPr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803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3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89" w:type="dxa"/>
            <w:vAlign w:val="center"/>
          </w:tcPr>
          <w:p w:rsidR="000F2B82" w:rsidRDefault="000F2B8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7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3B62A9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3B62A9" w:rsidRDefault="003B62A9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3B62A9" w:rsidRPr="005C22B3" w:rsidRDefault="003B62A9" w:rsidP="004D1D2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60" w:type="dxa"/>
            <w:vAlign w:val="center"/>
          </w:tcPr>
          <w:p w:rsidR="003B62A9" w:rsidRPr="005C22B3" w:rsidRDefault="003B62A9" w:rsidP="004D1D26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3B62A9" w:rsidRPr="005C22B3" w:rsidRDefault="003B62A9" w:rsidP="004D1D26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709" w:type="dxa"/>
            <w:vAlign w:val="center"/>
          </w:tcPr>
          <w:p w:rsidR="003B62A9" w:rsidRPr="005C22B3" w:rsidRDefault="003B62A9" w:rsidP="004D1D2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3B62A9" w:rsidRPr="005C22B3" w:rsidRDefault="003B62A9" w:rsidP="004D1D2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34" w:type="dxa"/>
            <w:vAlign w:val="center"/>
          </w:tcPr>
          <w:p w:rsidR="003B62A9" w:rsidRPr="005C22B3" w:rsidRDefault="003B62A9" w:rsidP="004D1D2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89" w:type="dxa"/>
            <w:vAlign w:val="center"/>
          </w:tcPr>
          <w:p w:rsidR="003B62A9" w:rsidRDefault="003B62A9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3B62A9" w:rsidRDefault="003B62A9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74" w:type="dxa"/>
            <w:vAlign w:val="center"/>
          </w:tcPr>
          <w:p w:rsidR="003B62A9" w:rsidRDefault="003B62A9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0F2B8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560" w:type="dxa"/>
            <w:vAlign w:val="center"/>
          </w:tcPr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89" w:type="dxa"/>
            <w:vAlign w:val="center"/>
          </w:tcPr>
          <w:p w:rsidR="000F2B82" w:rsidRDefault="000F2B8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0F2B8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560" w:type="dxa"/>
            <w:vAlign w:val="center"/>
          </w:tcPr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89" w:type="dxa"/>
            <w:vAlign w:val="center"/>
          </w:tcPr>
          <w:p w:rsidR="000F2B82" w:rsidRDefault="000F2B8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7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0F2B8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560" w:type="dxa"/>
            <w:vAlign w:val="center"/>
          </w:tcPr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B3</w:t>
            </w:r>
          </w:p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89" w:type="dxa"/>
            <w:vAlign w:val="center"/>
          </w:tcPr>
          <w:p w:rsidR="000F2B82" w:rsidRDefault="000F2B8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7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0F2B8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560" w:type="dxa"/>
            <w:vAlign w:val="center"/>
          </w:tcPr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B4</w:t>
            </w:r>
          </w:p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89" w:type="dxa"/>
            <w:vAlign w:val="center"/>
          </w:tcPr>
          <w:p w:rsidR="000F2B82" w:rsidRDefault="000F2B8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7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0F2B8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firstLineChars="100" w:firstLine="18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60" w:type="dxa"/>
            <w:vAlign w:val="center"/>
          </w:tcPr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</w:t>
            </w:r>
          </w:p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803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3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89" w:type="dxa"/>
            <w:vAlign w:val="center"/>
          </w:tcPr>
          <w:p w:rsidR="000F2B82" w:rsidRDefault="000F2B8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0F2B8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60" w:type="dxa"/>
            <w:vAlign w:val="center"/>
          </w:tcPr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大学计算机基础实验</w:t>
            </w:r>
          </w:p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803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34" w:type="dxa"/>
            <w:vAlign w:val="center"/>
          </w:tcPr>
          <w:p w:rsidR="000F2B82" w:rsidRDefault="000F2B8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02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0F2B8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60" w:type="dxa"/>
            <w:vAlign w:val="center"/>
          </w:tcPr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0F2B82" w:rsidRDefault="00C0520D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02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</w:tr>
      <w:tr w:rsidR="000F2B8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60" w:type="dxa"/>
            <w:vAlign w:val="center"/>
          </w:tcPr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0F2B82" w:rsidRDefault="00C0520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</w:tr>
      <w:tr w:rsidR="000F2B8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0F2B82">
        <w:trPr>
          <w:cantSplit/>
          <w:trHeight w:val="20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通识选修课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0F2B8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计算机类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每名学生至少获得计算机模块课程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信息</w:t>
            </w:r>
          </w:p>
        </w:tc>
      </w:tr>
      <w:tr w:rsidR="000F2B8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体育类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每名学生至少获得体育模块课程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0F2B8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创新创业类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每名学生至少获得创新创业模块课程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0F2B8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每名学生至少获得心理健康教育模块课程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0F2B8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艺术审美类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每名学生至少获得艺术审美模块课程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0F2B8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人文社科类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非人文社科类学生至少获得人文社科类模块课程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0F2B8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自然科学类</w:t>
            </w:r>
          </w:p>
        </w:tc>
        <w:tc>
          <w:tcPr>
            <w:tcW w:w="7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人文社科类学生至少获得自然科学模块课程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0F2B8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0F2B82">
        <w:trPr>
          <w:cantSplit/>
          <w:trHeight w:val="454"/>
          <w:jc w:val="center"/>
        </w:trPr>
        <w:tc>
          <w:tcPr>
            <w:tcW w:w="5321" w:type="dxa"/>
            <w:gridSpan w:val="3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0F2B82" w:rsidRDefault="000F2B82" w:rsidP="003B62A9">
      <w:pPr>
        <w:pStyle w:val="4"/>
        <w:spacing w:before="114" w:after="114"/>
        <w:jc w:val="both"/>
        <w:rPr>
          <w:bCs/>
          <w:szCs w:val="21"/>
        </w:rPr>
      </w:pPr>
    </w:p>
    <w:p w:rsidR="000F2B82" w:rsidRDefault="00C0520D">
      <w:pPr>
        <w:autoSpaceDE w:val="0"/>
        <w:autoSpaceDN w:val="0"/>
        <w:adjustRightInd w:val="0"/>
        <w:jc w:val="center"/>
        <w:rPr>
          <w:rStyle w:val="3Char"/>
        </w:rPr>
      </w:pPr>
      <w:r>
        <w:rPr>
          <w:bCs/>
          <w:szCs w:val="21"/>
        </w:rPr>
        <w:br w:type="page"/>
      </w:r>
      <w:r>
        <w:rPr>
          <w:rStyle w:val="3Char"/>
          <w:rFonts w:hint="eastAsia"/>
        </w:rPr>
        <w:lastRenderedPageBreak/>
        <w:t>附表</w:t>
      </w:r>
      <w:r>
        <w:rPr>
          <w:rStyle w:val="3Char"/>
        </w:rPr>
        <w:t xml:space="preserve">2  </w:t>
      </w:r>
      <w:r>
        <w:rPr>
          <w:rStyle w:val="3Char"/>
          <w:rFonts w:hint="eastAsia"/>
        </w:rPr>
        <w:t>旅游管理专业创新型、专业型人才培养专业教育课教学进程表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210"/>
        <w:gridCol w:w="3690"/>
        <w:gridCol w:w="610"/>
        <w:gridCol w:w="624"/>
        <w:gridCol w:w="611"/>
        <w:gridCol w:w="610"/>
        <w:gridCol w:w="638"/>
        <w:gridCol w:w="794"/>
      </w:tblGrid>
      <w:tr w:rsidR="000F2B82">
        <w:trPr>
          <w:cantSplit/>
          <w:trHeight w:val="199"/>
          <w:tblHeader/>
          <w:jc w:val="center"/>
        </w:trPr>
        <w:tc>
          <w:tcPr>
            <w:tcW w:w="502" w:type="dxa"/>
            <w:vMerge w:val="restart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09" w:type="dxa"/>
            <w:vMerge w:val="restart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91" w:type="dxa"/>
            <w:vMerge w:val="restart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4" w:type="dxa"/>
            <w:gridSpan w:val="3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0F2B82">
        <w:trPr>
          <w:cantSplit/>
          <w:trHeight w:val="234"/>
          <w:tblHeader/>
          <w:jc w:val="center"/>
        </w:trPr>
        <w:tc>
          <w:tcPr>
            <w:tcW w:w="502" w:type="dxa"/>
            <w:vMerge/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09" w:type="dxa"/>
            <w:vAlign w:val="center"/>
          </w:tcPr>
          <w:p w:rsidR="000F2B82" w:rsidRDefault="00C0520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学</w:t>
            </w:r>
          </w:p>
          <w:p w:rsidR="000F2B82" w:rsidRDefault="00C0520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科</w:t>
            </w:r>
          </w:p>
          <w:p w:rsidR="000F2B82" w:rsidRDefault="00C0520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基</w:t>
            </w:r>
          </w:p>
          <w:p w:rsidR="000F2B82" w:rsidRDefault="00C0520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础</w:t>
            </w:r>
          </w:p>
          <w:p w:rsidR="000F2B82" w:rsidRDefault="00C0520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BK103003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Advanced Mathematics B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线性代数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概率统计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BK027001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管理学基础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Basics of Management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BK075001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政治经济学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Political Economics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BK075002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微观经济学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Microeconomics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BK027005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企业管理学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Science of Enterprise Management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BK075003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宏观经济学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Macroeconomics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BK031003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经济法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Economic Law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BK030004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初级会计学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Introduction to Accounting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BK027002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管理运筹学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Operational Research in Administration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BK060011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统计学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Statistics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BK079002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财务管理学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Financial Management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BK027003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Comprehensive Experiments of Economic Management 1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BK029009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计量经济学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Econometrics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BK079005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财政学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Fiscal Finance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3359BB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bookmarkStart w:id="0" w:name="_GoBack"/>
            <w:bookmarkEnd w:id="0"/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BK060021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金融学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Finance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BK089002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市场营销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Marketing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BK060001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保险学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Insurance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09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BK027004</w:t>
            </w:r>
          </w:p>
        </w:tc>
        <w:tc>
          <w:tcPr>
            <w:tcW w:w="3691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Comprehensive Experiments of Economic Management 2</w:t>
            </w: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0F2B82" w:rsidRDefault="000F2B82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90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886" w:type="dxa"/>
            <w:gridSpan w:val="6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54.5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2B82" w:rsidRDefault="000F2B8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0F2B82" w:rsidRDefault="000F2B8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0F2B82" w:rsidRDefault="000F2B8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0F2B82" w:rsidRDefault="000F2B8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0F2B82" w:rsidRDefault="000F2B8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0F2B82" w:rsidRDefault="000F2B8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0F2B82" w:rsidRDefault="000F2B8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0F2B82" w:rsidRDefault="000F2B8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0F2B82" w:rsidRDefault="000F2B8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0F2B82" w:rsidRDefault="000F2B8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0F2B82" w:rsidRDefault="000F2B82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0F2B82" w:rsidRDefault="00C0520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专</w:t>
            </w:r>
          </w:p>
          <w:p w:rsidR="000F2B82" w:rsidRDefault="00C0520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业</w:t>
            </w:r>
          </w:p>
          <w:p w:rsidR="000F2B82" w:rsidRDefault="00C0520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核</w:t>
            </w:r>
          </w:p>
          <w:p w:rsidR="000F2B82" w:rsidRDefault="00C0520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心</w:t>
            </w:r>
          </w:p>
          <w:p w:rsidR="000F2B82" w:rsidRDefault="00C0520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BK158008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旅游英语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English for Tourism</w:t>
            </w:r>
          </w:p>
        </w:tc>
        <w:tc>
          <w:tcPr>
            <w:tcW w:w="6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BK158003</w:t>
            </w:r>
          </w:p>
        </w:tc>
        <w:tc>
          <w:tcPr>
            <w:tcW w:w="3690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旅游地理学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Geography for Tourism</w:t>
            </w:r>
          </w:p>
        </w:tc>
        <w:tc>
          <w:tcPr>
            <w:tcW w:w="6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BK1580</w:t>
            </w:r>
            <w:r w:rsidR="00137E6C">
              <w:rPr>
                <w:rFonts w:ascii="Times New Roman" w:hAnsi="Times New Roman" w:hint="eastAsia"/>
                <w:bCs/>
                <w:sz w:val="18"/>
                <w:szCs w:val="18"/>
              </w:rPr>
              <w:t>15</w:t>
            </w:r>
          </w:p>
        </w:tc>
        <w:tc>
          <w:tcPr>
            <w:tcW w:w="3690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导游实务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Guide Practice</w:t>
            </w:r>
          </w:p>
        </w:tc>
        <w:tc>
          <w:tcPr>
            <w:tcW w:w="6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BK1580</w:t>
            </w:r>
            <w:r w:rsidR="004D1D26">
              <w:rPr>
                <w:rFonts w:ascii="Times New Roman" w:hAnsi="Times New Roman" w:hint="eastAsia"/>
                <w:bCs/>
                <w:sz w:val="18"/>
                <w:szCs w:val="18"/>
              </w:rPr>
              <w:t>14</w:t>
            </w:r>
          </w:p>
        </w:tc>
        <w:tc>
          <w:tcPr>
            <w:tcW w:w="3690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旅游景区管理学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Management of Tourist Attractions</w:t>
            </w:r>
          </w:p>
        </w:tc>
        <w:tc>
          <w:tcPr>
            <w:tcW w:w="6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</w:t>
            </w:r>
            <w:r w:rsidR="004D1D26">
              <w:rPr>
                <w:rFonts w:ascii="Times New Roman" w:hAnsi="Times New Roman" w:hint="eastAsia"/>
                <w:bCs/>
                <w:sz w:val="18"/>
                <w:szCs w:val="18"/>
              </w:rPr>
              <w:t>22</w:t>
            </w:r>
          </w:p>
        </w:tc>
        <w:tc>
          <w:tcPr>
            <w:tcW w:w="3690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酒店管理学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Hotel Management</w:t>
            </w:r>
          </w:p>
        </w:tc>
        <w:tc>
          <w:tcPr>
            <w:tcW w:w="6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BK158010</w:t>
            </w:r>
          </w:p>
        </w:tc>
        <w:tc>
          <w:tcPr>
            <w:tcW w:w="3690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旅游学概论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Introduction to Tourism </w:t>
            </w:r>
          </w:p>
        </w:tc>
        <w:tc>
          <w:tcPr>
            <w:tcW w:w="6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BK158005</w:t>
            </w:r>
          </w:p>
        </w:tc>
        <w:tc>
          <w:tcPr>
            <w:tcW w:w="3690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旅游管理专业综合实验（含创新创业教育）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Comprehensive Experiments of Tourism Management 1</w:t>
            </w:r>
          </w:p>
        </w:tc>
        <w:tc>
          <w:tcPr>
            <w:tcW w:w="6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BK158006</w:t>
            </w:r>
          </w:p>
        </w:tc>
        <w:tc>
          <w:tcPr>
            <w:tcW w:w="3690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旅游管理专业综合实验（含创新创业教育）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Comprehensive Experiments of Tourism Management 2</w:t>
            </w:r>
          </w:p>
        </w:tc>
        <w:tc>
          <w:tcPr>
            <w:tcW w:w="6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BK075010</w:t>
            </w:r>
          </w:p>
        </w:tc>
        <w:tc>
          <w:tcPr>
            <w:tcW w:w="3690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旅游经济学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Tourism Economics</w:t>
            </w:r>
          </w:p>
        </w:tc>
        <w:tc>
          <w:tcPr>
            <w:tcW w:w="6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BK158011</w:t>
            </w:r>
          </w:p>
        </w:tc>
        <w:tc>
          <w:tcPr>
            <w:tcW w:w="3690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会展旅游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Meeting Tourism </w:t>
            </w:r>
          </w:p>
        </w:tc>
        <w:tc>
          <w:tcPr>
            <w:tcW w:w="6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BK158012</w:t>
            </w:r>
          </w:p>
        </w:tc>
        <w:tc>
          <w:tcPr>
            <w:tcW w:w="3690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旅游研究方法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Tourism Research Methodology</w:t>
            </w:r>
          </w:p>
        </w:tc>
        <w:tc>
          <w:tcPr>
            <w:tcW w:w="60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ind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900" w:type="dxa"/>
            <w:gridSpan w:val="2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886" w:type="dxa"/>
            <w:gridSpan w:val="6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24.5</w:t>
            </w:r>
          </w:p>
        </w:tc>
      </w:tr>
      <w:tr w:rsidR="000F2B82">
        <w:trPr>
          <w:cantSplit/>
          <w:trHeight w:val="567"/>
          <w:jc w:val="center"/>
        </w:trPr>
        <w:tc>
          <w:tcPr>
            <w:tcW w:w="5402" w:type="dxa"/>
            <w:gridSpan w:val="3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3886" w:type="dxa"/>
            <w:gridSpan w:val="6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79</w:t>
            </w:r>
          </w:p>
        </w:tc>
      </w:tr>
    </w:tbl>
    <w:p w:rsidR="000F2B82" w:rsidRDefault="000F2B82" w:rsidP="004D1D26">
      <w:pPr>
        <w:spacing w:afterLines="50" w:after="190" w:line="240" w:lineRule="exact"/>
        <w:rPr>
          <w:b/>
          <w:sz w:val="18"/>
          <w:szCs w:val="18"/>
        </w:rPr>
      </w:pPr>
    </w:p>
    <w:p w:rsidR="000F2B82" w:rsidRDefault="000F2B82" w:rsidP="004D1D26">
      <w:pPr>
        <w:spacing w:afterLines="50" w:after="190" w:line="240" w:lineRule="exact"/>
        <w:rPr>
          <w:b/>
          <w:sz w:val="18"/>
          <w:szCs w:val="18"/>
        </w:rPr>
      </w:pPr>
    </w:p>
    <w:p w:rsidR="000F2B82" w:rsidRDefault="000F2B82" w:rsidP="004D1D26">
      <w:pPr>
        <w:spacing w:afterLines="50" w:after="190" w:line="240" w:lineRule="exact"/>
        <w:rPr>
          <w:b/>
          <w:sz w:val="18"/>
          <w:szCs w:val="18"/>
        </w:rPr>
      </w:pPr>
    </w:p>
    <w:p w:rsidR="000F2B82" w:rsidRDefault="000F2B82" w:rsidP="004D1D26">
      <w:pPr>
        <w:spacing w:afterLines="50" w:after="190" w:line="240" w:lineRule="exact"/>
        <w:rPr>
          <w:b/>
          <w:sz w:val="18"/>
          <w:szCs w:val="18"/>
        </w:rPr>
      </w:pPr>
    </w:p>
    <w:p w:rsidR="000F2B82" w:rsidRDefault="000F2B82" w:rsidP="004D1D26">
      <w:pPr>
        <w:spacing w:afterLines="50" w:after="190" w:line="240" w:lineRule="exact"/>
        <w:rPr>
          <w:b/>
          <w:sz w:val="18"/>
          <w:szCs w:val="18"/>
        </w:rPr>
      </w:pPr>
    </w:p>
    <w:p w:rsidR="000F2B82" w:rsidRDefault="000F2B82" w:rsidP="004D1D26">
      <w:pPr>
        <w:spacing w:afterLines="50" w:after="190" w:line="240" w:lineRule="exact"/>
        <w:rPr>
          <w:b/>
          <w:sz w:val="18"/>
          <w:szCs w:val="18"/>
        </w:rPr>
      </w:pPr>
    </w:p>
    <w:p w:rsidR="000F2B82" w:rsidRDefault="000F2B82" w:rsidP="004D1D26">
      <w:pPr>
        <w:spacing w:afterLines="50" w:after="190" w:line="240" w:lineRule="exact"/>
        <w:rPr>
          <w:b/>
          <w:sz w:val="18"/>
          <w:szCs w:val="18"/>
        </w:rPr>
      </w:pPr>
    </w:p>
    <w:p w:rsidR="000F2B82" w:rsidRDefault="000F2B82" w:rsidP="004D1D26">
      <w:pPr>
        <w:spacing w:afterLines="50" w:after="190" w:line="240" w:lineRule="exact"/>
        <w:rPr>
          <w:b/>
          <w:sz w:val="18"/>
          <w:szCs w:val="18"/>
        </w:rPr>
      </w:pPr>
    </w:p>
    <w:p w:rsidR="000F2B82" w:rsidRDefault="00C0520D">
      <w:pPr>
        <w:adjustRightInd w:val="0"/>
        <w:jc w:val="center"/>
        <w:rPr>
          <w:rStyle w:val="3Char"/>
        </w:rPr>
      </w:pPr>
      <w:r>
        <w:rPr>
          <w:rFonts w:ascii="仿宋" w:eastAsia="仿宋" w:hAnsi="仿宋" w:cs="仿宋_GB2312"/>
          <w:kern w:val="0"/>
          <w:szCs w:val="32"/>
        </w:rPr>
        <w:br w:type="page"/>
      </w:r>
      <w:r>
        <w:rPr>
          <w:rStyle w:val="3Char"/>
        </w:rPr>
        <w:lastRenderedPageBreak/>
        <w:t>附表</w:t>
      </w:r>
      <w:r>
        <w:rPr>
          <w:rStyle w:val="3Char"/>
          <w:rFonts w:hint="eastAsia"/>
        </w:rPr>
        <w:t>3</w:t>
      </w:r>
      <w:r>
        <w:rPr>
          <w:rStyle w:val="3Char"/>
          <w:rFonts w:hint="eastAsia"/>
        </w:rPr>
        <w:t>旅游管理专业创新型、专业型人才培养拓展教育</w:t>
      </w:r>
      <w:r>
        <w:rPr>
          <w:rStyle w:val="3Char"/>
        </w:rP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1234"/>
        <w:gridCol w:w="2807"/>
        <w:gridCol w:w="139"/>
        <w:gridCol w:w="418"/>
        <w:gridCol w:w="418"/>
        <w:gridCol w:w="417"/>
        <w:gridCol w:w="419"/>
        <w:gridCol w:w="619"/>
        <w:gridCol w:w="633"/>
        <w:gridCol w:w="647"/>
        <w:gridCol w:w="734"/>
      </w:tblGrid>
      <w:tr w:rsidR="000F2B82">
        <w:trPr>
          <w:cantSplit/>
          <w:trHeight w:val="454"/>
          <w:jc w:val="center"/>
        </w:trPr>
        <w:tc>
          <w:tcPr>
            <w:tcW w:w="803" w:type="dxa"/>
            <w:vMerge w:val="restart"/>
            <w:shd w:val="clear" w:color="auto" w:fill="auto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34" w:type="dxa"/>
            <w:vMerge w:val="restart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2807" w:type="dxa"/>
            <w:vMerge w:val="restart"/>
            <w:vAlign w:val="center"/>
          </w:tcPr>
          <w:p w:rsidR="000F2B82" w:rsidRDefault="00C0520D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57" w:type="dxa"/>
            <w:gridSpan w:val="2"/>
            <w:vMerge w:val="restart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254" w:type="dxa"/>
            <w:gridSpan w:val="3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19" w:type="dxa"/>
            <w:vMerge w:val="restart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633" w:type="dxa"/>
            <w:vMerge w:val="restart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培养</w:t>
            </w:r>
          </w:p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6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234" w:type="dxa"/>
            <w:vMerge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2807" w:type="dxa"/>
            <w:vMerge/>
            <w:vAlign w:val="center"/>
          </w:tcPr>
          <w:p w:rsidR="000F2B82" w:rsidRDefault="000F2B82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419" w:type="dxa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19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33" w:type="dxa"/>
            <w:vMerge/>
            <w:tcBorders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专业方向课</w:t>
            </w:r>
          </w:p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XF158005</w:t>
            </w:r>
          </w:p>
        </w:tc>
        <w:tc>
          <w:tcPr>
            <w:tcW w:w="2807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生态旅游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Ecotourism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33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每名学生可根据个人发展方向，至少选修</w:t>
            </w:r>
            <w:r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学分。</w:t>
            </w: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XF027011</w:t>
            </w:r>
          </w:p>
        </w:tc>
        <w:tc>
          <w:tcPr>
            <w:tcW w:w="2807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人力资源管理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Human Resource Management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XF158003</w:t>
            </w:r>
          </w:p>
        </w:tc>
        <w:tc>
          <w:tcPr>
            <w:tcW w:w="2807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旅行社管理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Travel Agency Management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XF029002</w:t>
            </w:r>
          </w:p>
        </w:tc>
        <w:tc>
          <w:tcPr>
            <w:tcW w:w="2807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电子商务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Electronic commerce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XF031010</w:t>
            </w:r>
          </w:p>
        </w:tc>
        <w:tc>
          <w:tcPr>
            <w:tcW w:w="2807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农业经济学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Agricultural Economics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419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XF053010</w:t>
            </w:r>
          </w:p>
        </w:tc>
        <w:tc>
          <w:tcPr>
            <w:tcW w:w="2807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风景区规划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Tourism Attractions Planning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XF15800</w:t>
            </w:r>
            <w:r w:rsidR="00137E6C"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2807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中国旅游文化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Chinese Tourism Culture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XF075002</w:t>
            </w:r>
          </w:p>
        </w:tc>
        <w:tc>
          <w:tcPr>
            <w:tcW w:w="2807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公共关系学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Public Relations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XF031003</w:t>
            </w:r>
          </w:p>
        </w:tc>
        <w:tc>
          <w:tcPr>
            <w:tcW w:w="2807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经济管理数据分析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Economic and Management Data Analysis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XF075011</w:t>
            </w:r>
          </w:p>
        </w:tc>
        <w:tc>
          <w:tcPr>
            <w:tcW w:w="2807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资源经济学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Resources Economics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XF029007</w:t>
            </w:r>
          </w:p>
        </w:tc>
        <w:tc>
          <w:tcPr>
            <w:tcW w:w="2807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商务礼仪</w:t>
            </w:r>
          </w:p>
          <w:p w:rsidR="000F2B82" w:rsidRDefault="00C0520D">
            <w:pPr>
              <w:widowControl/>
              <w:wordWrap w:val="0"/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Business Etiquettes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XF089004</w:t>
            </w:r>
          </w:p>
        </w:tc>
        <w:tc>
          <w:tcPr>
            <w:tcW w:w="2807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消费者行为学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Consumer Behavior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XF019006</w:t>
            </w:r>
          </w:p>
        </w:tc>
        <w:tc>
          <w:tcPr>
            <w:tcW w:w="2807" w:type="dxa"/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旅游规划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Tourism  Planning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林学</w:t>
            </w: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2807" w:type="dxa"/>
            <w:tcBorders>
              <w:lef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57" w:type="dxa"/>
            <w:gridSpan w:val="2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418" w:type="dxa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总学时</w:t>
            </w:r>
          </w:p>
        </w:tc>
        <w:tc>
          <w:tcPr>
            <w:tcW w:w="417" w:type="dxa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讲授学时</w:t>
            </w:r>
          </w:p>
        </w:tc>
        <w:tc>
          <w:tcPr>
            <w:tcW w:w="419" w:type="dxa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实验学时</w:t>
            </w:r>
          </w:p>
        </w:tc>
        <w:tc>
          <w:tcPr>
            <w:tcW w:w="619" w:type="dxa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633" w:type="dxa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1381" w:type="dxa"/>
            <w:gridSpan w:val="2"/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专业拓展课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BK158013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旅游管理学科前沿专题讲座</w:t>
            </w:r>
          </w:p>
          <w:p w:rsidR="000F2B82" w:rsidRDefault="00C0520D" w:rsidP="003B62A9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Tourism Management Professional Lecture on Research Frontier</w:t>
            </w:r>
          </w:p>
        </w:tc>
        <w:tc>
          <w:tcPr>
            <w:tcW w:w="557" w:type="dxa"/>
            <w:gridSpan w:val="2"/>
            <w:tcBorders>
              <w:bottom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1381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每名学生必修</w:t>
            </w:r>
          </w:p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3.5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大学生生涯规划</w:t>
            </w:r>
          </w:p>
          <w:p w:rsidR="000F2B82" w:rsidRDefault="00C0520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Career  Planning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0F2B82" w:rsidRDefault="000F2B8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大学生创新创业教育</w:t>
            </w:r>
          </w:p>
          <w:p w:rsidR="000F2B82" w:rsidRDefault="00C0520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0F2B82" w:rsidRDefault="000F2B8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0F2B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大学生就业指导</w:t>
            </w:r>
          </w:p>
          <w:p w:rsidR="000F2B82" w:rsidRDefault="00C0520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Employment Guidance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16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0F2B8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F2B82" w:rsidRDefault="000F2B8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F2B82">
        <w:trPr>
          <w:cantSplit/>
          <w:trHeight w:val="454"/>
          <w:jc w:val="center"/>
        </w:trPr>
        <w:tc>
          <w:tcPr>
            <w:tcW w:w="803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学科交叉课</w:t>
            </w:r>
          </w:p>
        </w:tc>
        <w:tc>
          <w:tcPr>
            <w:tcW w:w="5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F2B82" w:rsidRDefault="00C0520D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每名学生至少获得交叉课模块课程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0F2B82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498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305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0F2B82" w:rsidRDefault="00C0520D" w:rsidP="003B62A9">
      <w:pPr>
        <w:pStyle w:val="3"/>
        <w:spacing w:before="114" w:after="114"/>
      </w:pPr>
      <w:r>
        <w:br w:type="page"/>
      </w:r>
      <w:r>
        <w:lastRenderedPageBreak/>
        <w:t>附表</w:t>
      </w:r>
      <w:r>
        <w:rPr>
          <w:rFonts w:hint="eastAsia"/>
        </w:rPr>
        <w:t>4</w:t>
      </w:r>
      <w:r>
        <w:rPr>
          <w:rFonts w:hint="eastAsia"/>
        </w:rPr>
        <w:t>旅游管理专业创新型、专业型人才培养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1444"/>
        <w:gridCol w:w="3181"/>
        <w:gridCol w:w="1077"/>
        <w:gridCol w:w="923"/>
        <w:gridCol w:w="922"/>
        <w:gridCol w:w="924"/>
      </w:tblGrid>
      <w:tr w:rsidR="000F2B82">
        <w:trPr>
          <w:cantSplit/>
          <w:trHeight w:val="429"/>
          <w:tblHeader/>
          <w:jc w:val="center"/>
        </w:trPr>
        <w:tc>
          <w:tcPr>
            <w:tcW w:w="6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代</w:t>
            </w: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码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开设</w:t>
            </w:r>
          </w:p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0F2B82" w:rsidRDefault="00C0520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0F2B82">
        <w:trPr>
          <w:cantSplit/>
          <w:trHeight w:val="510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基</w:t>
            </w:r>
          </w:p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础</w:t>
            </w:r>
          </w:p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军事理论及训练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学工</w:t>
            </w:r>
          </w:p>
        </w:tc>
      </w:tr>
      <w:tr w:rsidR="000F2B8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BS158009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劳动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0F2B8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0F2B8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F2B82" w:rsidRDefault="00C0520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0F2B82" w:rsidRDefault="00C0520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0F2B8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思政社会实践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Social Practice of Ideological and Political 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0F2B8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BS158003-4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社会实践与调查报告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Social Practice and Survey Report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  <w:t>4.6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 w:rsidP="003B62A9">
            <w:pPr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  <w:t>经管</w:t>
            </w:r>
          </w:p>
        </w:tc>
      </w:tr>
      <w:tr w:rsidR="000F2B82">
        <w:trPr>
          <w:cantSplit/>
          <w:trHeight w:val="449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</w:t>
            </w:r>
          </w:p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业</w:t>
            </w:r>
          </w:p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BS15800</w:t>
            </w:r>
            <w:r w:rsidR="00896D82"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旅游管理专业认识实习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Cognition Practice on Tourism Management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BS158010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旅游管理专业综合教学实习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Comprehensive Practice on Tourism Management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BS075004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旅游经济学课程论文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Courses Thesis for Tourism Economics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BS158011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旅游研究方法课程论文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Courses Thesis for Geography for Tourism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10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综</w:t>
            </w:r>
          </w:p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</w:t>
            </w:r>
          </w:p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BS158011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创新创业实践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BS158012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毕业实习及报告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Graduation Practice and Report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0F2B8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BS158007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毕业论文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设计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0F2B82" w:rsidRDefault="00C0520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B.A. Thesis Writing (Design)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0F2B82">
        <w:trPr>
          <w:cantSplit/>
          <w:trHeight w:val="510"/>
          <w:jc w:val="center"/>
        </w:trPr>
        <w:tc>
          <w:tcPr>
            <w:tcW w:w="523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384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F2B82" w:rsidRDefault="00C0520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28.5</w:t>
            </w:r>
          </w:p>
        </w:tc>
      </w:tr>
    </w:tbl>
    <w:p w:rsidR="000F2B82" w:rsidRDefault="000F2B82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0F2B82" w:rsidRDefault="000F2B82">
      <w:pPr>
        <w:autoSpaceDE w:val="0"/>
        <w:autoSpaceDN w:val="0"/>
        <w:adjustRightInd w:val="0"/>
        <w:ind w:firstLineChars="900" w:firstLine="2520"/>
        <w:rPr>
          <w:rFonts w:ascii="仿宋" w:eastAsia="仿宋" w:hAnsi="仿宋" w:cs="仿宋_GB2312"/>
          <w:kern w:val="0"/>
          <w:szCs w:val="32"/>
        </w:rPr>
      </w:pPr>
    </w:p>
    <w:p w:rsidR="000F2B82" w:rsidRDefault="000F2B82">
      <w:pPr>
        <w:autoSpaceDE w:val="0"/>
        <w:autoSpaceDN w:val="0"/>
        <w:adjustRightInd w:val="0"/>
        <w:ind w:firstLineChars="900" w:firstLine="2520"/>
        <w:rPr>
          <w:rFonts w:ascii="仿宋" w:eastAsia="仿宋" w:hAnsi="仿宋" w:cs="仿宋_GB2312"/>
          <w:kern w:val="0"/>
          <w:szCs w:val="32"/>
        </w:rPr>
      </w:pPr>
    </w:p>
    <w:p w:rsidR="000F2B82" w:rsidRDefault="000F2B82">
      <w:pPr>
        <w:autoSpaceDE w:val="0"/>
        <w:autoSpaceDN w:val="0"/>
        <w:adjustRightInd w:val="0"/>
        <w:ind w:firstLineChars="900" w:firstLine="2520"/>
        <w:rPr>
          <w:rFonts w:ascii="仿宋" w:eastAsia="仿宋" w:hAnsi="仿宋" w:cs="仿宋_GB2312"/>
          <w:kern w:val="0"/>
          <w:szCs w:val="32"/>
        </w:rPr>
      </w:pPr>
    </w:p>
    <w:p w:rsidR="000F2B82" w:rsidRDefault="000F2B82">
      <w:pPr>
        <w:autoSpaceDE w:val="0"/>
        <w:autoSpaceDN w:val="0"/>
        <w:adjustRightInd w:val="0"/>
        <w:ind w:firstLineChars="900" w:firstLine="2520"/>
        <w:rPr>
          <w:rFonts w:ascii="仿宋" w:eastAsia="仿宋" w:hAnsi="仿宋" w:cs="仿宋_GB2312"/>
          <w:kern w:val="0"/>
          <w:szCs w:val="32"/>
        </w:rPr>
      </w:pPr>
    </w:p>
    <w:p w:rsidR="000F2B82" w:rsidRDefault="000F2B82">
      <w:pPr>
        <w:autoSpaceDE w:val="0"/>
        <w:autoSpaceDN w:val="0"/>
        <w:adjustRightInd w:val="0"/>
        <w:ind w:firstLineChars="900" w:firstLine="2520"/>
        <w:rPr>
          <w:rFonts w:ascii="仿宋" w:eastAsia="仿宋" w:hAnsi="仿宋" w:cs="仿宋_GB2312"/>
          <w:kern w:val="0"/>
          <w:szCs w:val="32"/>
        </w:rPr>
      </w:pPr>
    </w:p>
    <w:p w:rsidR="000F2B82" w:rsidRDefault="000F2B82">
      <w:pPr>
        <w:autoSpaceDE w:val="0"/>
        <w:autoSpaceDN w:val="0"/>
        <w:adjustRightInd w:val="0"/>
        <w:ind w:firstLineChars="900" w:firstLine="2520"/>
        <w:rPr>
          <w:rFonts w:ascii="仿宋" w:eastAsia="仿宋" w:hAnsi="仿宋" w:cs="仿宋_GB2312"/>
          <w:kern w:val="0"/>
          <w:szCs w:val="32"/>
        </w:rPr>
      </w:pPr>
    </w:p>
    <w:p w:rsidR="000F2B82" w:rsidRDefault="000F2B82">
      <w:pPr>
        <w:autoSpaceDE w:val="0"/>
        <w:autoSpaceDN w:val="0"/>
        <w:adjustRightInd w:val="0"/>
        <w:ind w:firstLineChars="900" w:firstLine="2520"/>
        <w:rPr>
          <w:rFonts w:ascii="仿宋" w:eastAsia="仿宋" w:hAnsi="仿宋" w:cs="仿宋_GB2312"/>
          <w:kern w:val="0"/>
          <w:szCs w:val="32"/>
        </w:rPr>
      </w:pPr>
    </w:p>
    <w:p w:rsidR="000F2B82" w:rsidRDefault="000F2B82">
      <w:pPr>
        <w:autoSpaceDE w:val="0"/>
        <w:autoSpaceDN w:val="0"/>
        <w:adjustRightInd w:val="0"/>
        <w:ind w:firstLineChars="900" w:firstLine="2520"/>
        <w:rPr>
          <w:rFonts w:ascii="仿宋" w:eastAsia="仿宋" w:hAnsi="仿宋" w:cs="仿宋_GB2312"/>
          <w:kern w:val="0"/>
          <w:szCs w:val="32"/>
        </w:rPr>
        <w:sectPr w:rsidR="000F2B82">
          <w:headerReference w:type="default" r:id="rId9"/>
          <w:footerReference w:type="default" r:id="rId10"/>
          <w:pgSz w:w="11906" w:h="16838"/>
          <w:pgMar w:top="1417" w:right="1417" w:bottom="1417" w:left="1417" w:header="851" w:footer="992" w:gutter="0"/>
          <w:cols w:space="0"/>
          <w:docGrid w:type="lines" w:linePitch="381"/>
        </w:sectPr>
      </w:pPr>
    </w:p>
    <w:p w:rsidR="000F2B82" w:rsidRDefault="00C0520D" w:rsidP="003B62A9">
      <w:pPr>
        <w:pStyle w:val="3"/>
        <w:spacing w:before="118" w:after="118"/>
      </w:pPr>
      <w:r>
        <w:rPr>
          <w:rFonts w:hint="eastAsia"/>
        </w:rPr>
        <w:lastRenderedPageBreak/>
        <w:t>附表</w:t>
      </w:r>
      <w:r>
        <w:t>5</w:t>
      </w:r>
      <w:r>
        <w:rPr>
          <w:rFonts w:hint="eastAsia"/>
        </w:rPr>
        <w:t>旅游管理创新型、专业型人才培养教学活动时间分配表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0F2B82">
        <w:trPr>
          <w:cantSplit/>
          <w:trHeight w:hRule="exact" w:val="855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0F2B82" w:rsidRDefault="00C0520D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周次</w:t>
            </w:r>
          </w:p>
          <w:p w:rsidR="000F2B82" w:rsidRDefault="00C0520D"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0F2B8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一</w:t>
            </w:r>
          </w:p>
        </w:tc>
        <w:tc>
          <w:tcPr>
            <w:tcW w:w="1188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F2B8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0F2B82" w:rsidRDefault="000F2B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×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F2B8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F2B8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0F2B82" w:rsidRDefault="000F2B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F2B8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F2B8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0F2B82" w:rsidRDefault="000F2B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F2B8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F2B8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0F2B82" w:rsidRDefault="000F2B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‖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0F2B82" w:rsidRDefault="000F2B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0F2B82" w:rsidRDefault="000F2B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F2B82" w:rsidRDefault="00C052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</w:tbl>
    <w:p w:rsidR="000F2B82" w:rsidRDefault="00C0520D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 w:hint="eastAsia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 w:hint="eastAsia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 w:hint="eastAsia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 w:hint="eastAsia"/>
          <w:sz w:val="18"/>
          <w:szCs w:val="18"/>
        </w:rPr>
        <w:t>军事理论及训练</w:t>
      </w:r>
      <w:r>
        <w:rPr>
          <w:rFonts w:ascii="宋体" w:hAnsi="宋体" w:cs="宋体" w:hint="eastAsia"/>
          <w:sz w:val="18"/>
          <w:szCs w:val="18"/>
        </w:rPr>
        <w:t>△</w:t>
      </w:r>
      <w:r>
        <w:rPr>
          <w:rFonts w:eastAsia="黑体" w:hint="eastAsia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 w:hint="eastAsia"/>
          <w:sz w:val="18"/>
          <w:szCs w:val="18"/>
        </w:rPr>
        <w:t>生产劳动</w:t>
      </w:r>
      <w:r>
        <w:rPr>
          <w:rFonts w:eastAsia="黑体"/>
          <w:sz w:val="18"/>
          <w:szCs w:val="18"/>
        </w:rPr>
        <w:t xml:space="preserve">  ▲</w:t>
      </w:r>
      <w:r>
        <w:rPr>
          <w:rFonts w:eastAsia="黑体" w:hint="eastAsia"/>
          <w:sz w:val="18"/>
          <w:szCs w:val="18"/>
        </w:rPr>
        <w:t>分散进行的园场实习、农事劳动、专业劳动等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hint="eastAsia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 w:hint="eastAsia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 w:hint="eastAsia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 w:hint="eastAsia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 w:hint="eastAsia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 w:hint="eastAsia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 w:hint="eastAsia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 w:hint="eastAsia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 w:hint="eastAsia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/”</w:t>
      </w:r>
      <w:r>
        <w:rPr>
          <w:rFonts w:eastAsia="黑体" w:hint="eastAsia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指后半周教学实习。</w:t>
      </w:r>
    </w:p>
    <w:p w:rsidR="000F2B82" w:rsidRDefault="00C0520D">
      <w:pPr>
        <w:ind w:firstLineChars="300" w:firstLine="540"/>
        <w:rPr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 w:hint="eastAsia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</w:t>
      </w:r>
      <w:r w:rsidR="003B62A9">
        <w:rPr>
          <w:rFonts w:eastAsia="黑体" w:hint="eastAsia"/>
          <w:sz w:val="18"/>
          <w:szCs w:val="18"/>
        </w:rPr>
        <w:t>_</w:t>
      </w:r>
      <w:r>
        <w:rPr>
          <w:rFonts w:eastAsia="黑体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 w:hint="eastAsia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 w:hint="eastAsia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 w:hint="eastAsia"/>
          <w:sz w:val="18"/>
          <w:szCs w:val="18"/>
        </w:rPr>
        <w:t>周，安排在后半周。</w:t>
      </w:r>
    </w:p>
    <w:sectPr w:rsidR="000F2B82" w:rsidSect="000F2B82">
      <w:pgSz w:w="16838" w:h="11906" w:orient="landscape"/>
      <w:pgMar w:top="1417" w:right="1417" w:bottom="1417" w:left="1417" w:header="851" w:footer="992" w:gutter="0"/>
      <w:cols w:space="0"/>
      <w:docGrid w:type="lines" w:linePitch="3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B7A" w:rsidRDefault="00E47B7A" w:rsidP="000F2B82">
      <w:r>
        <w:separator/>
      </w:r>
    </w:p>
  </w:endnote>
  <w:endnote w:type="continuationSeparator" w:id="0">
    <w:p w:rsidR="00E47B7A" w:rsidRDefault="00E47B7A" w:rsidP="000F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D26" w:rsidRDefault="00E47B7A">
    <w:pPr>
      <w:tabs>
        <w:tab w:val="center" w:pos="4153"/>
        <w:tab w:val="right" w:pos="8306"/>
      </w:tabs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4" o:spid="_x0000_s2050" type="#_x0000_t202" style="position:absolute;left:0;text-align:left;margin-left:0;margin-top:0;width:9.05pt;height:10.35pt;z-index:1;mso-wrap-style:none;mso-position-horizontal:center;mso-position-horizontal-relative:margin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D5X5J0AAAAAMBAAAPAAAAAAAAAAEAIAAAACIAAABkcnMvZG93bnJldi54bWxQSwECFAAUAAAA&#10;CACHTuJAfwTHqr0BAABTAwAADgAAAAAAAAABACAAAAAfAQAAZHJzL2Uyb0RvYy54bWxQSwUGAAAA&#10;AAYABgBZAQAATgUAAAAA&#10;" filled="f" stroked="f">
          <v:textbox style="mso-fit-shape-to-text:t" inset="0,0,0,0">
            <w:txbxContent>
              <w:p w:rsidR="004D1D26" w:rsidRDefault="004D1D26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3359BB">
                  <w:rPr>
                    <w:noProof/>
                    <w:sz w:val="18"/>
                  </w:rPr>
                  <w:t>7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B7A" w:rsidRDefault="00E47B7A" w:rsidP="000F2B82">
      <w:r>
        <w:separator/>
      </w:r>
    </w:p>
  </w:footnote>
  <w:footnote w:type="continuationSeparator" w:id="0">
    <w:p w:rsidR="00E47B7A" w:rsidRDefault="00E47B7A" w:rsidP="000F2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D26" w:rsidRDefault="004D1D26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40"/>
  <w:drawingGridVerticalSpacing w:val="197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5D91"/>
    <w:rsid w:val="00004E85"/>
    <w:rsid w:val="000067C7"/>
    <w:rsid w:val="00013C71"/>
    <w:rsid w:val="00021E4D"/>
    <w:rsid w:val="00023D33"/>
    <w:rsid w:val="00025C20"/>
    <w:rsid w:val="00026CC4"/>
    <w:rsid w:val="00030B82"/>
    <w:rsid w:val="000346C3"/>
    <w:rsid w:val="00034B81"/>
    <w:rsid w:val="00035A14"/>
    <w:rsid w:val="00036978"/>
    <w:rsid w:val="00047948"/>
    <w:rsid w:val="00053B08"/>
    <w:rsid w:val="00053BAA"/>
    <w:rsid w:val="000559D5"/>
    <w:rsid w:val="00063BF7"/>
    <w:rsid w:val="00070F52"/>
    <w:rsid w:val="00076D08"/>
    <w:rsid w:val="000920A5"/>
    <w:rsid w:val="00092103"/>
    <w:rsid w:val="000A47EB"/>
    <w:rsid w:val="000B3AFF"/>
    <w:rsid w:val="000B6994"/>
    <w:rsid w:val="000C5BE1"/>
    <w:rsid w:val="000C6D09"/>
    <w:rsid w:val="000D2CA2"/>
    <w:rsid w:val="000E09F9"/>
    <w:rsid w:val="000E506C"/>
    <w:rsid w:val="000E68B1"/>
    <w:rsid w:val="000F2B82"/>
    <w:rsid w:val="00102818"/>
    <w:rsid w:val="001047C5"/>
    <w:rsid w:val="00104DE0"/>
    <w:rsid w:val="001055DF"/>
    <w:rsid w:val="0010575E"/>
    <w:rsid w:val="0011138C"/>
    <w:rsid w:val="0011246A"/>
    <w:rsid w:val="00124F3A"/>
    <w:rsid w:val="00126B16"/>
    <w:rsid w:val="00127288"/>
    <w:rsid w:val="00127E45"/>
    <w:rsid w:val="00137E6C"/>
    <w:rsid w:val="00140ADF"/>
    <w:rsid w:val="0014179C"/>
    <w:rsid w:val="001539F0"/>
    <w:rsid w:val="0015420C"/>
    <w:rsid w:val="001553CB"/>
    <w:rsid w:val="001565B8"/>
    <w:rsid w:val="00156AB9"/>
    <w:rsid w:val="00161F9D"/>
    <w:rsid w:val="00164CE8"/>
    <w:rsid w:val="00165758"/>
    <w:rsid w:val="00167AB4"/>
    <w:rsid w:val="00170DA4"/>
    <w:rsid w:val="00174738"/>
    <w:rsid w:val="00181639"/>
    <w:rsid w:val="0018288C"/>
    <w:rsid w:val="001848B6"/>
    <w:rsid w:val="001852E4"/>
    <w:rsid w:val="001A4022"/>
    <w:rsid w:val="001B3812"/>
    <w:rsid w:val="001C5EAB"/>
    <w:rsid w:val="001D3375"/>
    <w:rsid w:val="001D3954"/>
    <w:rsid w:val="001D4DF7"/>
    <w:rsid w:val="001E0E7E"/>
    <w:rsid w:val="001F4574"/>
    <w:rsid w:val="001F7B49"/>
    <w:rsid w:val="00203D54"/>
    <w:rsid w:val="00212953"/>
    <w:rsid w:val="002201CD"/>
    <w:rsid w:val="0022098C"/>
    <w:rsid w:val="00227EF9"/>
    <w:rsid w:val="00240CB3"/>
    <w:rsid w:val="00247287"/>
    <w:rsid w:val="002612CD"/>
    <w:rsid w:val="00262871"/>
    <w:rsid w:val="00291062"/>
    <w:rsid w:val="00293909"/>
    <w:rsid w:val="00296479"/>
    <w:rsid w:val="002C1976"/>
    <w:rsid w:val="002D0ED0"/>
    <w:rsid w:val="002E769A"/>
    <w:rsid w:val="002F0E5E"/>
    <w:rsid w:val="002F4208"/>
    <w:rsid w:val="002F7509"/>
    <w:rsid w:val="00301E9F"/>
    <w:rsid w:val="003045F9"/>
    <w:rsid w:val="0030595B"/>
    <w:rsid w:val="0031076C"/>
    <w:rsid w:val="00311376"/>
    <w:rsid w:val="0031323A"/>
    <w:rsid w:val="003172F0"/>
    <w:rsid w:val="0032694D"/>
    <w:rsid w:val="0033032B"/>
    <w:rsid w:val="00334E7C"/>
    <w:rsid w:val="003359BB"/>
    <w:rsid w:val="003362B4"/>
    <w:rsid w:val="00340018"/>
    <w:rsid w:val="003428EB"/>
    <w:rsid w:val="00346034"/>
    <w:rsid w:val="00350D97"/>
    <w:rsid w:val="00351983"/>
    <w:rsid w:val="00351C68"/>
    <w:rsid w:val="00356CE9"/>
    <w:rsid w:val="00357927"/>
    <w:rsid w:val="00363ADB"/>
    <w:rsid w:val="00364836"/>
    <w:rsid w:val="0037108D"/>
    <w:rsid w:val="00372F68"/>
    <w:rsid w:val="0037472D"/>
    <w:rsid w:val="00375B38"/>
    <w:rsid w:val="00376A28"/>
    <w:rsid w:val="00377852"/>
    <w:rsid w:val="0038602B"/>
    <w:rsid w:val="00391AD3"/>
    <w:rsid w:val="0039477D"/>
    <w:rsid w:val="00395870"/>
    <w:rsid w:val="00397256"/>
    <w:rsid w:val="003A4893"/>
    <w:rsid w:val="003A4C36"/>
    <w:rsid w:val="003B243B"/>
    <w:rsid w:val="003B548E"/>
    <w:rsid w:val="003B62A9"/>
    <w:rsid w:val="003D1512"/>
    <w:rsid w:val="003D2CB2"/>
    <w:rsid w:val="003D4B5F"/>
    <w:rsid w:val="003E2E73"/>
    <w:rsid w:val="003F2078"/>
    <w:rsid w:val="003F60EB"/>
    <w:rsid w:val="003F7CE2"/>
    <w:rsid w:val="00401B31"/>
    <w:rsid w:val="00405D91"/>
    <w:rsid w:val="004135E3"/>
    <w:rsid w:val="00417334"/>
    <w:rsid w:val="00420086"/>
    <w:rsid w:val="00421C8A"/>
    <w:rsid w:val="00435C9E"/>
    <w:rsid w:val="004469F9"/>
    <w:rsid w:val="00450441"/>
    <w:rsid w:val="0046123B"/>
    <w:rsid w:val="00465EA1"/>
    <w:rsid w:val="00467ECC"/>
    <w:rsid w:val="004705CD"/>
    <w:rsid w:val="0047196A"/>
    <w:rsid w:val="00476998"/>
    <w:rsid w:val="00476E4C"/>
    <w:rsid w:val="004A09C2"/>
    <w:rsid w:val="004A5E56"/>
    <w:rsid w:val="004A7A99"/>
    <w:rsid w:val="004B6C67"/>
    <w:rsid w:val="004B7740"/>
    <w:rsid w:val="004C3C1D"/>
    <w:rsid w:val="004D1D26"/>
    <w:rsid w:val="004E0FB6"/>
    <w:rsid w:val="004E3F46"/>
    <w:rsid w:val="00512F83"/>
    <w:rsid w:val="005202CB"/>
    <w:rsid w:val="00531B39"/>
    <w:rsid w:val="00536145"/>
    <w:rsid w:val="00543B88"/>
    <w:rsid w:val="00544903"/>
    <w:rsid w:val="0055286E"/>
    <w:rsid w:val="00573481"/>
    <w:rsid w:val="00574C8F"/>
    <w:rsid w:val="005869DD"/>
    <w:rsid w:val="00590C3E"/>
    <w:rsid w:val="005A13AD"/>
    <w:rsid w:val="005A59C3"/>
    <w:rsid w:val="005A6CBA"/>
    <w:rsid w:val="005A713F"/>
    <w:rsid w:val="005B484A"/>
    <w:rsid w:val="005C1DE4"/>
    <w:rsid w:val="005C3D0C"/>
    <w:rsid w:val="005D0779"/>
    <w:rsid w:val="005D330A"/>
    <w:rsid w:val="005D4170"/>
    <w:rsid w:val="005D777E"/>
    <w:rsid w:val="005D7BA8"/>
    <w:rsid w:val="005D7ED2"/>
    <w:rsid w:val="005E42BC"/>
    <w:rsid w:val="005E6631"/>
    <w:rsid w:val="005F6161"/>
    <w:rsid w:val="00602EC4"/>
    <w:rsid w:val="00607006"/>
    <w:rsid w:val="006123F5"/>
    <w:rsid w:val="00656903"/>
    <w:rsid w:val="006639C6"/>
    <w:rsid w:val="00664E0D"/>
    <w:rsid w:val="00667A4C"/>
    <w:rsid w:val="0067790F"/>
    <w:rsid w:val="006833F3"/>
    <w:rsid w:val="00684E79"/>
    <w:rsid w:val="00686E65"/>
    <w:rsid w:val="00687858"/>
    <w:rsid w:val="00693DE5"/>
    <w:rsid w:val="00696788"/>
    <w:rsid w:val="006B3C13"/>
    <w:rsid w:val="006C293F"/>
    <w:rsid w:val="006C4A7B"/>
    <w:rsid w:val="006D383D"/>
    <w:rsid w:val="006D46D5"/>
    <w:rsid w:val="006D4AA1"/>
    <w:rsid w:val="006E5D41"/>
    <w:rsid w:val="006F473C"/>
    <w:rsid w:val="006F585B"/>
    <w:rsid w:val="006F697F"/>
    <w:rsid w:val="0070511C"/>
    <w:rsid w:val="00714648"/>
    <w:rsid w:val="00715300"/>
    <w:rsid w:val="007246C1"/>
    <w:rsid w:val="007329D3"/>
    <w:rsid w:val="00744105"/>
    <w:rsid w:val="0076112B"/>
    <w:rsid w:val="00761F87"/>
    <w:rsid w:val="007668CA"/>
    <w:rsid w:val="007806C7"/>
    <w:rsid w:val="00781446"/>
    <w:rsid w:val="00783132"/>
    <w:rsid w:val="007908E3"/>
    <w:rsid w:val="00794BD2"/>
    <w:rsid w:val="007B21FF"/>
    <w:rsid w:val="007B4EDE"/>
    <w:rsid w:val="007B5E00"/>
    <w:rsid w:val="007B7D20"/>
    <w:rsid w:val="007C2CEB"/>
    <w:rsid w:val="007D6F29"/>
    <w:rsid w:val="007E47D7"/>
    <w:rsid w:val="008077C2"/>
    <w:rsid w:val="00810F6B"/>
    <w:rsid w:val="0081199F"/>
    <w:rsid w:val="008245DE"/>
    <w:rsid w:val="008421D1"/>
    <w:rsid w:val="00865A83"/>
    <w:rsid w:val="008706DB"/>
    <w:rsid w:val="00875935"/>
    <w:rsid w:val="00887D2C"/>
    <w:rsid w:val="00896D82"/>
    <w:rsid w:val="008A3730"/>
    <w:rsid w:val="008A7979"/>
    <w:rsid w:val="008B23B6"/>
    <w:rsid w:val="008B6D5B"/>
    <w:rsid w:val="008C0DF1"/>
    <w:rsid w:val="008C2B9D"/>
    <w:rsid w:val="008E00A6"/>
    <w:rsid w:val="008E0CF4"/>
    <w:rsid w:val="008E38D0"/>
    <w:rsid w:val="008E4199"/>
    <w:rsid w:val="008E5085"/>
    <w:rsid w:val="008F1468"/>
    <w:rsid w:val="008F4847"/>
    <w:rsid w:val="008F5897"/>
    <w:rsid w:val="00903C8F"/>
    <w:rsid w:val="00904DA3"/>
    <w:rsid w:val="009103B0"/>
    <w:rsid w:val="009133E2"/>
    <w:rsid w:val="0091379E"/>
    <w:rsid w:val="009140BB"/>
    <w:rsid w:val="00915607"/>
    <w:rsid w:val="00917634"/>
    <w:rsid w:val="00917E83"/>
    <w:rsid w:val="00924E99"/>
    <w:rsid w:val="009259B3"/>
    <w:rsid w:val="00925F8A"/>
    <w:rsid w:val="009311A9"/>
    <w:rsid w:val="00931DF9"/>
    <w:rsid w:val="00935434"/>
    <w:rsid w:val="0093555A"/>
    <w:rsid w:val="00956267"/>
    <w:rsid w:val="00956998"/>
    <w:rsid w:val="00964774"/>
    <w:rsid w:val="009711C1"/>
    <w:rsid w:val="00971B13"/>
    <w:rsid w:val="00973816"/>
    <w:rsid w:val="00984FEC"/>
    <w:rsid w:val="00986FBD"/>
    <w:rsid w:val="009A0CD3"/>
    <w:rsid w:val="009A3058"/>
    <w:rsid w:val="009A4CCB"/>
    <w:rsid w:val="009A635C"/>
    <w:rsid w:val="009B065D"/>
    <w:rsid w:val="009B3532"/>
    <w:rsid w:val="009C218E"/>
    <w:rsid w:val="009C275E"/>
    <w:rsid w:val="009C6323"/>
    <w:rsid w:val="009E0DBD"/>
    <w:rsid w:val="009E435B"/>
    <w:rsid w:val="009F4D41"/>
    <w:rsid w:val="009F718A"/>
    <w:rsid w:val="00A02C21"/>
    <w:rsid w:val="00A05C66"/>
    <w:rsid w:val="00A20D75"/>
    <w:rsid w:val="00A25326"/>
    <w:rsid w:val="00A30CDF"/>
    <w:rsid w:val="00A35D1E"/>
    <w:rsid w:val="00A4367C"/>
    <w:rsid w:val="00A43975"/>
    <w:rsid w:val="00A45ED5"/>
    <w:rsid w:val="00A67BDF"/>
    <w:rsid w:val="00A74B4D"/>
    <w:rsid w:val="00A83AE1"/>
    <w:rsid w:val="00A85E1D"/>
    <w:rsid w:val="00A91E69"/>
    <w:rsid w:val="00A92F26"/>
    <w:rsid w:val="00A954B9"/>
    <w:rsid w:val="00AA21EE"/>
    <w:rsid w:val="00AA3D16"/>
    <w:rsid w:val="00AA5E72"/>
    <w:rsid w:val="00AB3492"/>
    <w:rsid w:val="00AB6BEF"/>
    <w:rsid w:val="00AB7344"/>
    <w:rsid w:val="00AC1584"/>
    <w:rsid w:val="00AE6A68"/>
    <w:rsid w:val="00AF4B51"/>
    <w:rsid w:val="00AF7814"/>
    <w:rsid w:val="00B00F4F"/>
    <w:rsid w:val="00B06E61"/>
    <w:rsid w:val="00B14CB2"/>
    <w:rsid w:val="00B26FF7"/>
    <w:rsid w:val="00B33446"/>
    <w:rsid w:val="00B46698"/>
    <w:rsid w:val="00B54BD0"/>
    <w:rsid w:val="00B7750E"/>
    <w:rsid w:val="00B847D8"/>
    <w:rsid w:val="00B8705E"/>
    <w:rsid w:val="00B87823"/>
    <w:rsid w:val="00B97387"/>
    <w:rsid w:val="00B97A5F"/>
    <w:rsid w:val="00BA415D"/>
    <w:rsid w:val="00BA6166"/>
    <w:rsid w:val="00BB57ED"/>
    <w:rsid w:val="00BB5FD2"/>
    <w:rsid w:val="00BB609C"/>
    <w:rsid w:val="00BB6BDF"/>
    <w:rsid w:val="00BB7E58"/>
    <w:rsid w:val="00BC0288"/>
    <w:rsid w:val="00BC7A1D"/>
    <w:rsid w:val="00BD28A7"/>
    <w:rsid w:val="00BD5497"/>
    <w:rsid w:val="00BE39E1"/>
    <w:rsid w:val="00BE5E7A"/>
    <w:rsid w:val="00BE7BA9"/>
    <w:rsid w:val="00BF0729"/>
    <w:rsid w:val="00BF30CC"/>
    <w:rsid w:val="00BF4EC5"/>
    <w:rsid w:val="00C0520D"/>
    <w:rsid w:val="00C07CF9"/>
    <w:rsid w:val="00C21E00"/>
    <w:rsid w:val="00C21EEC"/>
    <w:rsid w:val="00C24CCA"/>
    <w:rsid w:val="00C2605B"/>
    <w:rsid w:val="00C26BA2"/>
    <w:rsid w:val="00C3287D"/>
    <w:rsid w:val="00C32952"/>
    <w:rsid w:val="00C3426F"/>
    <w:rsid w:val="00C35D0D"/>
    <w:rsid w:val="00C45546"/>
    <w:rsid w:val="00C52B2F"/>
    <w:rsid w:val="00C53FE3"/>
    <w:rsid w:val="00C570D7"/>
    <w:rsid w:val="00C84DCA"/>
    <w:rsid w:val="00C85DB4"/>
    <w:rsid w:val="00CA1B40"/>
    <w:rsid w:val="00CA719A"/>
    <w:rsid w:val="00CB0E9E"/>
    <w:rsid w:val="00CB285C"/>
    <w:rsid w:val="00CC2204"/>
    <w:rsid w:val="00CC40A6"/>
    <w:rsid w:val="00D2032D"/>
    <w:rsid w:val="00D26DED"/>
    <w:rsid w:val="00D42612"/>
    <w:rsid w:val="00D45365"/>
    <w:rsid w:val="00D4541D"/>
    <w:rsid w:val="00D50B78"/>
    <w:rsid w:val="00D61266"/>
    <w:rsid w:val="00D61599"/>
    <w:rsid w:val="00D64837"/>
    <w:rsid w:val="00D6562A"/>
    <w:rsid w:val="00D7717C"/>
    <w:rsid w:val="00D87D11"/>
    <w:rsid w:val="00D946D3"/>
    <w:rsid w:val="00D947B2"/>
    <w:rsid w:val="00D97402"/>
    <w:rsid w:val="00DA1C5A"/>
    <w:rsid w:val="00DA3F46"/>
    <w:rsid w:val="00DA54B5"/>
    <w:rsid w:val="00DA5EEE"/>
    <w:rsid w:val="00DB0855"/>
    <w:rsid w:val="00DB663C"/>
    <w:rsid w:val="00DC0C23"/>
    <w:rsid w:val="00DC102B"/>
    <w:rsid w:val="00DC2326"/>
    <w:rsid w:val="00DC2986"/>
    <w:rsid w:val="00DC38A0"/>
    <w:rsid w:val="00DD13B2"/>
    <w:rsid w:val="00DD65FD"/>
    <w:rsid w:val="00DD7177"/>
    <w:rsid w:val="00DE4302"/>
    <w:rsid w:val="00DF14CB"/>
    <w:rsid w:val="00DF1E1D"/>
    <w:rsid w:val="00E00976"/>
    <w:rsid w:val="00E01D8E"/>
    <w:rsid w:val="00E025D9"/>
    <w:rsid w:val="00E02F20"/>
    <w:rsid w:val="00E07304"/>
    <w:rsid w:val="00E14229"/>
    <w:rsid w:val="00E14562"/>
    <w:rsid w:val="00E14C22"/>
    <w:rsid w:val="00E20788"/>
    <w:rsid w:val="00E227E5"/>
    <w:rsid w:val="00E306E2"/>
    <w:rsid w:val="00E30D1A"/>
    <w:rsid w:val="00E46971"/>
    <w:rsid w:val="00E47B7A"/>
    <w:rsid w:val="00E47FE9"/>
    <w:rsid w:val="00E54735"/>
    <w:rsid w:val="00E60313"/>
    <w:rsid w:val="00E65649"/>
    <w:rsid w:val="00E81400"/>
    <w:rsid w:val="00E836D8"/>
    <w:rsid w:val="00E933FE"/>
    <w:rsid w:val="00EB147F"/>
    <w:rsid w:val="00EB7D12"/>
    <w:rsid w:val="00EC4C33"/>
    <w:rsid w:val="00EC6B18"/>
    <w:rsid w:val="00EC7CE6"/>
    <w:rsid w:val="00ED47A1"/>
    <w:rsid w:val="00ED594C"/>
    <w:rsid w:val="00EE415F"/>
    <w:rsid w:val="00EF13A5"/>
    <w:rsid w:val="00EF4F51"/>
    <w:rsid w:val="00F01A59"/>
    <w:rsid w:val="00F044F1"/>
    <w:rsid w:val="00F07F1A"/>
    <w:rsid w:val="00F10042"/>
    <w:rsid w:val="00F10B4F"/>
    <w:rsid w:val="00F11831"/>
    <w:rsid w:val="00F13F3D"/>
    <w:rsid w:val="00F17D0B"/>
    <w:rsid w:val="00F23686"/>
    <w:rsid w:val="00F31060"/>
    <w:rsid w:val="00F31E16"/>
    <w:rsid w:val="00F40931"/>
    <w:rsid w:val="00F40E72"/>
    <w:rsid w:val="00F45544"/>
    <w:rsid w:val="00F53205"/>
    <w:rsid w:val="00F53C03"/>
    <w:rsid w:val="00F5657C"/>
    <w:rsid w:val="00F61539"/>
    <w:rsid w:val="00F61C81"/>
    <w:rsid w:val="00F6700F"/>
    <w:rsid w:val="00F7445C"/>
    <w:rsid w:val="00F908F7"/>
    <w:rsid w:val="00F942DA"/>
    <w:rsid w:val="00FA28B0"/>
    <w:rsid w:val="00FB1CE9"/>
    <w:rsid w:val="00FB716E"/>
    <w:rsid w:val="00FC0EB1"/>
    <w:rsid w:val="00FC32D0"/>
    <w:rsid w:val="00FC48E4"/>
    <w:rsid w:val="00FC7157"/>
    <w:rsid w:val="00FD21ED"/>
    <w:rsid w:val="00FD267E"/>
    <w:rsid w:val="00FD26A1"/>
    <w:rsid w:val="00FD3153"/>
    <w:rsid w:val="00FD3E15"/>
    <w:rsid w:val="00FD536B"/>
    <w:rsid w:val="00FD76C4"/>
    <w:rsid w:val="06C74176"/>
    <w:rsid w:val="0FFA10A1"/>
    <w:rsid w:val="112C35AA"/>
    <w:rsid w:val="144920DB"/>
    <w:rsid w:val="145068B9"/>
    <w:rsid w:val="2B6B3DE5"/>
    <w:rsid w:val="2FB23B7D"/>
    <w:rsid w:val="31172294"/>
    <w:rsid w:val="32193BEF"/>
    <w:rsid w:val="34A014EE"/>
    <w:rsid w:val="356030A1"/>
    <w:rsid w:val="3AAC0F14"/>
    <w:rsid w:val="3B5629AB"/>
    <w:rsid w:val="475A2EAF"/>
    <w:rsid w:val="48713FF1"/>
    <w:rsid w:val="4F3277FC"/>
    <w:rsid w:val="5363593C"/>
    <w:rsid w:val="541D3E46"/>
    <w:rsid w:val="564E5F6C"/>
    <w:rsid w:val="5CC577FB"/>
    <w:rsid w:val="5E3228BB"/>
    <w:rsid w:val="5FD0086F"/>
    <w:rsid w:val="63653FE2"/>
    <w:rsid w:val="64B75775"/>
    <w:rsid w:val="68982364"/>
    <w:rsid w:val="708606FA"/>
    <w:rsid w:val="73DD0B00"/>
    <w:rsid w:val="749709EF"/>
    <w:rsid w:val="75C56FFB"/>
    <w:rsid w:val="75D10F4E"/>
    <w:rsid w:val="78095179"/>
    <w:rsid w:val="79BF55B2"/>
    <w:rsid w:val="7C7254CC"/>
    <w:rsid w:val="7D0F12C5"/>
    <w:rsid w:val="7FE72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Cite" w:semiHidden="0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B82"/>
    <w:pPr>
      <w:widowControl w:val="0"/>
      <w:jc w:val="both"/>
    </w:pPr>
    <w:rPr>
      <w:rFonts w:ascii="Calibri" w:hAnsi="Calibri"/>
      <w:kern w:val="2"/>
      <w:sz w:val="28"/>
      <w:szCs w:val="22"/>
    </w:rPr>
  </w:style>
  <w:style w:type="paragraph" w:styleId="2">
    <w:name w:val="heading 2"/>
    <w:basedOn w:val="a"/>
    <w:next w:val="a"/>
    <w:unhideWhenUsed/>
    <w:qFormat/>
    <w:locked/>
    <w:rsid w:val="000F2B82"/>
    <w:pPr>
      <w:keepNext/>
      <w:keepLines/>
      <w:spacing w:beforeLines="50" w:afterLines="5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link w:val="3Char"/>
    <w:uiPriority w:val="99"/>
    <w:qFormat/>
    <w:locked/>
    <w:rsid w:val="000F2B82"/>
    <w:pPr>
      <w:keepNext/>
      <w:keepLines/>
      <w:spacing w:beforeLines="30" w:afterLines="30"/>
      <w:jc w:val="center"/>
      <w:outlineLvl w:val="2"/>
    </w:pPr>
    <w:rPr>
      <w:rFonts w:ascii="Times New Roman" w:eastAsia="黑体" w:hAnsi="Times New Roman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"/>
    <w:qFormat/>
    <w:rsid w:val="000F2B82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semiHidden/>
    <w:qFormat/>
    <w:rsid w:val="000F2B8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0F2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0F2B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qFormat/>
    <w:locked/>
    <w:rsid w:val="000F2B82"/>
    <w:rPr>
      <w:color w:val="CC0000"/>
    </w:rPr>
  </w:style>
  <w:style w:type="character" w:styleId="HTML">
    <w:name w:val="HTML Cite"/>
    <w:uiPriority w:val="99"/>
    <w:unhideWhenUsed/>
    <w:rsid w:val="000F2B82"/>
    <w:rPr>
      <w:color w:val="008000"/>
    </w:rPr>
  </w:style>
  <w:style w:type="character" w:customStyle="1" w:styleId="3Char">
    <w:name w:val="标题 3 Char"/>
    <w:link w:val="3"/>
    <w:uiPriority w:val="9"/>
    <w:semiHidden/>
    <w:qFormat/>
    <w:rsid w:val="000F2B82"/>
    <w:rPr>
      <w:rFonts w:ascii="Times New Roman" w:eastAsia="黑体" w:hAnsi="Times New Roman"/>
      <w:bCs/>
      <w:sz w:val="24"/>
      <w:szCs w:val="32"/>
    </w:rPr>
  </w:style>
  <w:style w:type="paragraph" w:customStyle="1" w:styleId="Default">
    <w:name w:val="Default"/>
    <w:uiPriority w:val="99"/>
    <w:qFormat/>
    <w:rsid w:val="000F2B82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styleId="a7">
    <w:name w:val="List Paragraph"/>
    <w:basedOn w:val="a"/>
    <w:uiPriority w:val="99"/>
    <w:qFormat/>
    <w:rsid w:val="000F2B82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link w:val="a5"/>
    <w:uiPriority w:val="99"/>
    <w:qFormat/>
    <w:locked/>
    <w:rsid w:val="000F2B82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0F2B82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link w:val="20"/>
    <w:qFormat/>
    <w:locked/>
    <w:rsid w:val="000F2B82"/>
    <w:rPr>
      <w:rFonts w:ascii="Times New Roman" w:eastAsia="宋体" w:hAnsi="Times New Roman" w:cs="Times New Roman"/>
      <w:sz w:val="20"/>
      <w:szCs w:val="20"/>
    </w:rPr>
  </w:style>
  <w:style w:type="character" w:customStyle="1" w:styleId="apple-converted-space">
    <w:name w:val="apple-converted-space"/>
    <w:uiPriority w:val="99"/>
    <w:qFormat/>
    <w:rsid w:val="000F2B82"/>
    <w:rPr>
      <w:rFonts w:cs="Times New Roman"/>
    </w:rPr>
  </w:style>
  <w:style w:type="paragraph" w:customStyle="1" w:styleId="Style7">
    <w:name w:val="_Style 7"/>
    <w:basedOn w:val="a"/>
    <w:uiPriority w:val="99"/>
    <w:qFormat/>
    <w:rsid w:val="000F2B82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link w:val="a3"/>
    <w:uiPriority w:val="99"/>
    <w:semiHidden/>
    <w:qFormat/>
    <w:locked/>
    <w:rsid w:val="000F2B82"/>
    <w:rPr>
      <w:rFonts w:ascii="Calibri" w:eastAsia="宋体" w:hAnsi="Calibri" w:cs="Times New Roman"/>
      <w:sz w:val="18"/>
      <w:szCs w:val="18"/>
    </w:rPr>
  </w:style>
  <w:style w:type="paragraph" w:customStyle="1" w:styleId="1">
    <w:name w:val="表前正文1"/>
    <w:basedOn w:val="a"/>
    <w:uiPriority w:val="99"/>
    <w:qFormat/>
    <w:rsid w:val="000F2B82"/>
    <w:pPr>
      <w:spacing w:line="440" w:lineRule="exact"/>
      <w:ind w:firstLineChars="200" w:firstLine="640"/>
    </w:pPr>
    <w:rPr>
      <w:rFonts w:ascii="Times New Roman" w:hAnsi="Times New Roman"/>
      <w:sz w:val="24"/>
      <w:szCs w:val="24"/>
    </w:rPr>
  </w:style>
  <w:style w:type="character" w:customStyle="1" w:styleId="4Char">
    <w:name w:val="标题4 Char"/>
    <w:link w:val="4"/>
    <w:uiPriority w:val="99"/>
    <w:qFormat/>
    <w:locked/>
    <w:rsid w:val="000F2B82"/>
    <w:rPr>
      <w:rFonts w:ascii="黑体" w:eastAsia="黑体" w:hAnsi="黑体"/>
      <w:sz w:val="24"/>
    </w:rPr>
  </w:style>
  <w:style w:type="paragraph" w:customStyle="1" w:styleId="4">
    <w:name w:val="标题4"/>
    <w:basedOn w:val="3"/>
    <w:link w:val="4Char"/>
    <w:uiPriority w:val="99"/>
    <w:qFormat/>
    <w:rsid w:val="000F2B82"/>
    <w:pPr>
      <w:spacing w:line="440" w:lineRule="exact"/>
      <w:jc w:val="left"/>
    </w:pPr>
    <w:rPr>
      <w:rFonts w:ascii="黑体" w:hAnsi="黑体"/>
      <w:bCs w:val="0"/>
      <w:kern w:val="0"/>
      <w:szCs w:val="20"/>
    </w:rPr>
  </w:style>
  <w:style w:type="paragraph" w:customStyle="1" w:styleId="reader-word-layer">
    <w:name w:val="reader-word-layer"/>
    <w:basedOn w:val="a"/>
    <w:qFormat/>
    <w:rsid w:val="000F2B8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opdict3lineoneresulttip">
    <w:name w:val="op_dict3_lineone_result_tip"/>
    <w:qFormat/>
    <w:rsid w:val="000F2B82"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7B2346-1289-49BF-AAF9-D86B0A88B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12</Pages>
  <Words>1460</Words>
  <Characters>8322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383</cp:revision>
  <cp:lastPrinted>2017-05-13T01:02:00Z</cp:lastPrinted>
  <dcterms:created xsi:type="dcterms:W3CDTF">2017-03-29T03:03:00Z</dcterms:created>
  <dcterms:modified xsi:type="dcterms:W3CDTF">2019-06-03T07:54:00Z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