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山东农业大学201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□“985”          □“211”            □省属重点     □省属一般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2C846A85"/>
    <w:rsid w:val="390E77AE"/>
    <w:rsid w:val="3F8A5C8D"/>
    <w:rsid w:val="71912BF4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806</Characters>
  <Lines>6</Lines>
  <Paragraphs>1</Paragraphs>
  <TotalTime>9</TotalTime>
  <ScaleCrop>false</ScaleCrop>
  <LinksUpToDate>false</LinksUpToDate>
  <CharactersWithSpaces>946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石磊</cp:lastModifiedBy>
  <cp:lastPrinted>2012-05-25T01:55:00Z</cp:lastPrinted>
  <dcterms:modified xsi:type="dcterms:W3CDTF">2019-06-17T06:51:32Z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