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8B" w:rsidRPr="002711EC" w:rsidRDefault="00872775" w:rsidP="004509C1">
      <w:pPr>
        <w:rPr>
          <w:rFonts w:eastAsia="黑体"/>
          <w:sz w:val="28"/>
          <w:szCs w:val="28"/>
        </w:rPr>
      </w:pPr>
      <w:r w:rsidRPr="002711EC">
        <w:rPr>
          <w:rFonts w:eastAsia="黑体"/>
          <w:sz w:val="28"/>
          <w:szCs w:val="28"/>
        </w:rPr>
        <w:t>附件</w:t>
      </w:r>
      <w:r w:rsidR="00877354" w:rsidRPr="002711EC">
        <w:rPr>
          <w:rFonts w:eastAsia="黑体"/>
          <w:sz w:val="28"/>
          <w:szCs w:val="28"/>
        </w:rPr>
        <w:t>1</w:t>
      </w:r>
    </w:p>
    <w:tbl>
      <w:tblPr>
        <w:tblW w:w="8495" w:type="dxa"/>
        <w:jc w:val="center"/>
        <w:tblInd w:w="93" w:type="dxa"/>
        <w:tblLook w:val="0000"/>
      </w:tblPr>
      <w:tblGrid>
        <w:gridCol w:w="1460"/>
        <w:gridCol w:w="7035"/>
      </w:tblGrid>
      <w:tr w:rsidR="00A46D8B" w:rsidRPr="002711EC">
        <w:trPr>
          <w:trHeight w:val="450"/>
          <w:jc w:val="center"/>
        </w:trPr>
        <w:tc>
          <w:tcPr>
            <w:tcW w:w="8495" w:type="dxa"/>
            <w:gridSpan w:val="2"/>
            <w:shd w:val="clear" w:color="auto" w:fill="auto"/>
            <w:vAlign w:val="center"/>
          </w:tcPr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390E55" w:rsidRDefault="00A46D8B" w:rsidP="009773E7">
            <w:pPr>
              <w:pStyle w:val="3"/>
              <w:spacing w:line="600" w:lineRule="exact"/>
              <w:rPr>
                <w:rFonts w:hint="eastAsia"/>
                <w:sz w:val="52"/>
                <w:szCs w:val="52"/>
              </w:rPr>
            </w:pPr>
            <w:r w:rsidRPr="002711EC">
              <w:rPr>
                <w:rFonts w:hint="eastAsia"/>
                <w:sz w:val="52"/>
                <w:szCs w:val="52"/>
              </w:rPr>
              <w:t>普通高等学校本科专业目录</w:t>
            </w:r>
          </w:p>
          <w:p w:rsidR="00390E55" w:rsidRDefault="00390E55" w:rsidP="009773E7">
            <w:pPr>
              <w:pStyle w:val="3"/>
              <w:spacing w:line="600" w:lineRule="exact"/>
              <w:rPr>
                <w:rFonts w:hint="eastAsia"/>
                <w:sz w:val="52"/>
                <w:szCs w:val="52"/>
              </w:rPr>
            </w:pPr>
          </w:p>
          <w:p w:rsidR="0041799C" w:rsidRPr="002711EC" w:rsidRDefault="0041799C" w:rsidP="009773E7">
            <w:pPr>
              <w:pStyle w:val="3"/>
              <w:spacing w:line="600" w:lineRule="exact"/>
              <w:rPr>
                <w:rFonts w:ascii="Times New Roman" w:eastAsia="仿宋_GB2312"/>
                <w:sz w:val="44"/>
                <w:szCs w:val="44"/>
              </w:rPr>
            </w:pPr>
            <w:r w:rsidRPr="002711EC">
              <w:rPr>
                <w:rFonts w:ascii="Times New Roman" w:eastAsia="仿宋_GB2312"/>
                <w:sz w:val="44"/>
                <w:szCs w:val="44"/>
              </w:rPr>
              <w:t>（</w:t>
            </w:r>
            <w:r w:rsidRPr="002711EC">
              <w:rPr>
                <w:rFonts w:ascii="Times New Roman" w:eastAsia="仿宋_GB2312"/>
                <w:sz w:val="44"/>
                <w:szCs w:val="44"/>
              </w:rPr>
              <w:t>2012</w:t>
            </w:r>
            <w:r w:rsidRPr="002711EC">
              <w:rPr>
                <w:rFonts w:ascii="Times New Roman" w:eastAsia="仿宋_GB2312"/>
                <w:sz w:val="44"/>
                <w:szCs w:val="44"/>
              </w:rPr>
              <w:t>年）</w:t>
            </w: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C66E81" w:rsidRPr="002711EC" w:rsidRDefault="00C66E81" w:rsidP="00C66E81">
            <w:pPr>
              <w:pStyle w:val="3"/>
              <w:adjustRightInd w:val="0"/>
              <w:snapToGrid w:val="0"/>
              <w:spacing w:line="600" w:lineRule="exact"/>
              <w:rPr>
                <w:rFonts w:ascii="楷体_GB2312" w:eastAsia="楷体_GB2312" w:hint="eastAsia"/>
                <w:b/>
                <w:sz w:val="36"/>
                <w:szCs w:val="36"/>
              </w:rPr>
            </w:pPr>
            <w:r w:rsidRPr="002711EC">
              <w:rPr>
                <w:rFonts w:ascii="楷体_GB2312" w:eastAsia="楷体_GB2312" w:hint="eastAsia"/>
                <w:b/>
                <w:sz w:val="36"/>
                <w:szCs w:val="36"/>
              </w:rPr>
              <w:t>教      育      部</w:t>
            </w:r>
          </w:p>
          <w:p w:rsidR="00C66E81" w:rsidRPr="002711EC" w:rsidRDefault="004233CD" w:rsidP="00C66E8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楷体_GB2312"/>
                <w:sz w:val="36"/>
                <w:szCs w:val="36"/>
              </w:rPr>
            </w:pPr>
            <w:r w:rsidRPr="002711EC">
              <w:rPr>
                <w:rFonts w:ascii="Times New Roman" w:eastAsia="楷体_GB2312"/>
                <w:sz w:val="36"/>
                <w:szCs w:val="36"/>
              </w:rPr>
              <w:t>2012</w:t>
            </w:r>
            <w:r w:rsidR="00C66E81" w:rsidRPr="002711EC">
              <w:rPr>
                <w:rFonts w:ascii="Times New Roman" w:eastAsia="楷体_GB2312"/>
                <w:sz w:val="36"/>
                <w:szCs w:val="36"/>
              </w:rPr>
              <w:t>年</w:t>
            </w:r>
            <w:r w:rsidR="006F56FC" w:rsidRPr="002711EC">
              <w:rPr>
                <w:rFonts w:ascii="Times New Roman" w:eastAsia="楷体_GB2312"/>
                <w:sz w:val="36"/>
                <w:szCs w:val="36"/>
              </w:rPr>
              <w:t>9</w:t>
            </w:r>
            <w:r w:rsidR="00C66E81" w:rsidRPr="002711EC">
              <w:rPr>
                <w:rFonts w:ascii="Times New Roman" w:eastAsia="楷体_GB2312"/>
                <w:sz w:val="36"/>
                <w:szCs w:val="36"/>
              </w:rPr>
              <w:t>月</w:t>
            </w:r>
          </w:p>
          <w:p w:rsidR="0041799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0B40DA" w:rsidRPr="002711EC" w:rsidRDefault="000B40DA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41799C" w:rsidRPr="002711EC" w:rsidRDefault="0041799C" w:rsidP="004509C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黑体" w:eastAsia="黑体" w:hint="eastAsia"/>
                <w:kern w:val="0"/>
                <w:sz w:val="44"/>
                <w:szCs w:val="44"/>
              </w:rPr>
            </w:pPr>
            <w:r w:rsidRPr="002711EC">
              <w:rPr>
                <w:rFonts w:ascii="黑体" w:eastAsia="黑体" w:hint="eastAsia"/>
                <w:bCs/>
                <w:kern w:val="0"/>
                <w:sz w:val="44"/>
                <w:szCs w:val="44"/>
              </w:rPr>
              <w:lastRenderedPageBreak/>
              <w:t>说</w:t>
            </w:r>
            <w:r w:rsidR="002711EC" w:rsidRPr="002711EC">
              <w:rPr>
                <w:rFonts w:ascii="黑体" w:eastAsia="黑体" w:hint="eastAsia"/>
                <w:bCs/>
                <w:kern w:val="0"/>
                <w:sz w:val="44"/>
                <w:szCs w:val="44"/>
              </w:rPr>
              <w:t xml:space="preserve">   </w:t>
            </w:r>
            <w:r w:rsidRPr="002711EC">
              <w:rPr>
                <w:rFonts w:ascii="黑体" w:eastAsia="黑体" w:hint="eastAsia"/>
                <w:bCs/>
                <w:kern w:val="0"/>
                <w:sz w:val="44"/>
                <w:szCs w:val="44"/>
              </w:rPr>
              <w:t xml:space="preserve"> 明</w:t>
            </w:r>
          </w:p>
          <w:p w:rsidR="00694BE4" w:rsidRPr="002711EC" w:rsidRDefault="00694BE4" w:rsidP="004509C1">
            <w:pPr>
              <w:spacing w:line="48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2711EC">
              <w:rPr>
                <w:rFonts w:eastAsia="仿宋_GB2312"/>
                <w:kern w:val="0"/>
                <w:sz w:val="30"/>
                <w:szCs w:val="30"/>
              </w:rPr>
              <w:t>一、《普通高等学校本科专业目录</w:t>
            </w:r>
            <w:r w:rsidR="008F780B" w:rsidRPr="002711EC">
              <w:rPr>
                <w:rFonts w:eastAsia="仿宋_GB2312"/>
                <w:kern w:val="0"/>
                <w:sz w:val="30"/>
                <w:szCs w:val="30"/>
              </w:rPr>
              <w:t>（</w:t>
            </w:r>
            <w:r w:rsidR="008F780B" w:rsidRPr="002711EC">
              <w:rPr>
                <w:rFonts w:eastAsia="仿宋_GB2312"/>
                <w:kern w:val="0"/>
                <w:sz w:val="30"/>
                <w:szCs w:val="30"/>
              </w:rPr>
              <w:t>2012</w:t>
            </w:r>
            <w:r w:rsidR="008F780B" w:rsidRPr="002711EC">
              <w:rPr>
                <w:rFonts w:eastAsia="仿宋_GB2312"/>
                <w:kern w:val="0"/>
                <w:sz w:val="30"/>
                <w:szCs w:val="30"/>
              </w:rPr>
              <w:t>年）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》是高等教育工作的基本指导性文件</w:t>
            </w:r>
            <w:r w:rsidR="00204F3D" w:rsidRPr="002711EC">
              <w:rPr>
                <w:rFonts w:eastAsia="仿宋_GB2312"/>
                <w:kern w:val="0"/>
                <w:sz w:val="30"/>
                <w:szCs w:val="30"/>
              </w:rPr>
              <w:t>之一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。</w:t>
            </w:r>
            <w:r w:rsidRPr="002711EC">
              <w:rPr>
                <w:rFonts w:eastAsia="仿宋_GB2312"/>
                <w:sz w:val="30"/>
                <w:szCs w:val="30"/>
              </w:rPr>
              <w:t>它规定专业划分、名称及所属门类，是设置和调整专业、实施人才培养、安排招生、授予学位、指导就业，进行教育统计和人才需求预测等工作的重要依据。</w:t>
            </w: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2711EC">
              <w:rPr>
                <w:rFonts w:eastAsia="仿宋_GB2312"/>
                <w:kern w:val="0"/>
                <w:sz w:val="30"/>
                <w:szCs w:val="30"/>
              </w:rPr>
              <w:t>二、本目录根据《教育部关于进行普通高等学校本科专业目录修订工作的通知》</w:t>
            </w:r>
            <w:r w:rsidRPr="002711EC">
              <w:rPr>
                <w:rFonts w:eastAsia="仿宋_GB2312"/>
                <w:sz w:val="30"/>
                <w:szCs w:val="30"/>
              </w:rPr>
              <w:t>（</w:t>
            </w:r>
            <w:proofErr w:type="gramStart"/>
            <w:r w:rsidRPr="002711EC">
              <w:rPr>
                <w:rFonts w:eastAsia="仿宋_GB2312"/>
                <w:sz w:val="30"/>
                <w:szCs w:val="30"/>
              </w:rPr>
              <w:t>教高〔</w:t>
            </w:r>
            <w:r w:rsidRPr="002711EC">
              <w:rPr>
                <w:rFonts w:eastAsia="仿宋_GB2312"/>
                <w:sz w:val="30"/>
                <w:szCs w:val="30"/>
              </w:rPr>
              <w:t>2010</w:t>
            </w:r>
            <w:r w:rsidRPr="002711EC">
              <w:rPr>
                <w:rFonts w:eastAsia="仿宋_GB2312"/>
                <w:sz w:val="30"/>
                <w:szCs w:val="30"/>
              </w:rPr>
              <w:t>〕</w:t>
            </w:r>
            <w:proofErr w:type="gramEnd"/>
            <w:r w:rsidRPr="002711EC">
              <w:rPr>
                <w:rFonts w:eastAsia="仿宋_GB2312"/>
                <w:sz w:val="30"/>
                <w:szCs w:val="30"/>
              </w:rPr>
              <w:t>11</w:t>
            </w:r>
            <w:r w:rsidRPr="002711EC">
              <w:rPr>
                <w:rFonts w:eastAsia="仿宋_GB2312"/>
                <w:sz w:val="30"/>
                <w:szCs w:val="30"/>
              </w:rPr>
              <w:t>号）要求，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按照科学规范、主动适应、继承发展的</w:t>
            </w:r>
            <w:r w:rsidR="0057357E" w:rsidRPr="002711EC">
              <w:rPr>
                <w:rFonts w:eastAsia="仿宋_GB2312"/>
                <w:kern w:val="0"/>
                <w:sz w:val="30"/>
                <w:szCs w:val="30"/>
              </w:rPr>
              <w:t>修订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原则，在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1998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年原《普通高等学校本科专业目录》及原设目录外专业的基础上，</w:t>
            </w:r>
            <w:r w:rsidR="00204F3D" w:rsidRPr="002711EC">
              <w:rPr>
                <w:rFonts w:eastAsia="仿宋_GB2312"/>
                <w:sz w:val="30"/>
                <w:szCs w:val="30"/>
              </w:rPr>
              <w:t>经</w:t>
            </w:r>
            <w:r w:rsidRPr="002711EC">
              <w:rPr>
                <w:rFonts w:eastAsia="仿宋_GB2312"/>
                <w:sz w:val="30"/>
                <w:szCs w:val="30"/>
              </w:rPr>
              <w:t>分科类调查研究、专题论证、总体优化配置、广泛征求意见</w:t>
            </w:r>
            <w:r w:rsidR="00204F3D" w:rsidRPr="002711EC">
              <w:rPr>
                <w:rFonts w:eastAsia="仿宋_GB2312"/>
                <w:sz w:val="30"/>
                <w:szCs w:val="30"/>
              </w:rPr>
              <w:t>、专家审议、行政决策等过程形成的</w:t>
            </w:r>
            <w:r w:rsidRPr="002711EC">
              <w:rPr>
                <w:rFonts w:eastAsia="仿宋_GB2312"/>
                <w:sz w:val="30"/>
                <w:szCs w:val="30"/>
              </w:rPr>
              <w:t>。</w:t>
            </w:r>
          </w:p>
          <w:p w:rsidR="0041799C" w:rsidRPr="002711EC" w:rsidRDefault="0041799C" w:rsidP="002711E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2711EC">
              <w:rPr>
                <w:rFonts w:eastAsia="仿宋_GB2312"/>
                <w:sz w:val="30"/>
                <w:szCs w:val="30"/>
              </w:rPr>
              <w:t>三、本目录</w:t>
            </w:r>
            <w:r w:rsidR="00292A4E" w:rsidRPr="002711EC">
              <w:rPr>
                <w:rFonts w:eastAsia="仿宋_GB2312"/>
                <w:sz w:val="30"/>
                <w:szCs w:val="30"/>
              </w:rPr>
              <w:t>的学科门类与国务院学位委员会、教育部</w:t>
            </w:r>
            <w:r w:rsidR="00292A4E" w:rsidRPr="002711EC">
              <w:rPr>
                <w:rFonts w:eastAsia="仿宋_GB2312"/>
                <w:sz w:val="30"/>
                <w:szCs w:val="30"/>
              </w:rPr>
              <w:t>2011</w:t>
            </w:r>
            <w:r w:rsidR="00292A4E" w:rsidRPr="002711EC">
              <w:rPr>
                <w:rFonts w:eastAsia="仿宋_GB2312"/>
                <w:sz w:val="30"/>
                <w:szCs w:val="30"/>
              </w:rPr>
              <w:t>年印发的《学位授予和人才培养学科目录（</w:t>
            </w:r>
            <w:r w:rsidR="00292A4E" w:rsidRPr="002711EC">
              <w:rPr>
                <w:rFonts w:eastAsia="仿宋_GB2312"/>
                <w:sz w:val="30"/>
                <w:szCs w:val="30"/>
              </w:rPr>
              <w:t>2011</w:t>
            </w:r>
            <w:r w:rsidR="00292A4E" w:rsidRPr="002711EC">
              <w:rPr>
                <w:rFonts w:eastAsia="仿宋_GB2312"/>
                <w:sz w:val="30"/>
                <w:szCs w:val="30"/>
              </w:rPr>
              <w:t>年）》的学科门类基本一致，</w:t>
            </w:r>
            <w:r w:rsidRPr="002711EC">
              <w:rPr>
                <w:rFonts w:eastAsia="仿宋_GB2312"/>
                <w:sz w:val="30"/>
                <w:szCs w:val="30"/>
              </w:rPr>
              <w:t>分设哲学、经济学、法学、教育学、文学、历史学、理学、工学、农学、医学、管理学、艺术学</w:t>
            </w:r>
            <w:r w:rsidRPr="002711EC">
              <w:rPr>
                <w:rFonts w:eastAsia="仿宋_GB2312"/>
                <w:sz w:val="30"/>
                <w:szCs w:val="30"/>
              </w:rPr>
              <w:t>12</w:t>
            </w:r>
            <w:r w:rsidRPr="002711EC">
              <w:rPr>
                <w:rFonts w:eastAsia="仿宋_GB2312"/>
                <w:sz w:val="30"/>
                <w:szCs w:val="30"/>
              </w:rPr>
              <w:t>个</w:t>
            </w:r>
            <w:r w:rsidR="00434A76" w:rsidRPr="002711EC">
              <w:rPr>
                <w:rFonts w:eastAsia="仿宋_GB2312"/>
                <w:sz w:val="30"/>
                <w:szCs w:val="30"/>
              </w:rPr>
              <w:t>学科</w:t>
            </w:r>
            <w:r w:rsidRPr="002711EC">
              <w:rPr>
                <w:rFonts w:eastAsia="仿宋_GB2312"/>
                <w:sz w:val="30"/>
                <w:szCs w:val="30"/>
              </w:rPr>
              <w:t>门类</w:t>
            </w:r>
            <w:r w:rsidR="00292A4E" w:rsidRPr="002711EC">
              <w:rPr>
                <w:rFonts w:eastAsia="仿宋_GB2312"/>
                <w:sz w:val="30"/>
                <w:szCs w:val="30"/>
              </w:rPr>
              <w:t>。新增了艺术学学科门类，未设</w:t>
            </w:r>
            <w:r w:rsidRPr="002711EC">
              <w:rPr>
                <w:rFonts w:eastAsia="仿宋_GB2312"/>
                <w:sz w:val="30"/>
                <w:szCs w:val="30"/>
              </w:rPr>
              <w:t>军事学</w:t>
            </w:r>
            <w:r w:rsidR="00434A76" w:rsidRPr="002711EC">
              <w:rPr>
                <w:rFonts w:eastAsia="仿宋_GB2312"/>
                <w:sz w:val="30"/>
                <w:szCs w:val="30"/>
              </w:rPr>
              <w:t>学科门类</w:t>
            </w:r>
            <w:r w:rsidRPr="002711EC">
              <w:rPr>
                <w:rFonts w:eastAsia="仿宋_GB2312"/>
                <w:sz w:val="30"/>
                <w:szCs w:val="30"/>
              </w:rPr>
              <w:t>，</w:t>
            </w:r>
            <w:r w:rsidR="00292A4E" w:rsidRPr="002711EC">
              <w:rPr>
                <w:rFonts w:eastAsia="仿宋_GB2312"/>
                <w:sz w:val="30"/>
                <w:szCs w:val="30"/>
              </w:rPr>
              <w:t>其</w:t>
            </w:r>
            <w:r w:rsidRPr="002711EC">
              <w:rPr>
                <w:rFonts w:eastAsia="仿宋_GB2312"/>
                <w:sz w:val="30"/>
                <w:szCs w:val="30"/>
              </w:rPr>
              <w:t>代码</w:t>
            </w:r>
            <w:r w:rsidRPr="002711EC">
              <w:rPr>
                <w:rFonts w:eastAsia="仿宋_GB2312"/>
                <w:sz w:val="30"/>
                <w:szCs w:val="30"/>
              </w:rPr>
              <w:t>11</w:t>
            </w:r>
            <w:r w:rsidR="00434A76" w:rsidRPr="002711EC">
              <w:rPr>
                <w:rFonts w:eastAsia="仿宋_GB2312"/>
                <w:sz w:val="30"/>
                <w:szCs w:val="30"/>
              </w:rPr>
              <w:t>预留</w:t>
            </w:r>
            <w:r w:rsidRPr="002711EC">
              <w:rPr>
                <w:rFonts w:eastAsia="仿宋_GB2312"/>
                <w:sz w:val="30"/>
                <w:szCs w:val="30"/>
              </w:rPr>
              <w:t>。专业类由修订前的</w:t>
            </w:r>
            <w:r w:rsidRPr="002711EC">
              <w:rPr>
                <w:rFonts w:eastAsia="仿宋_GB2312"/>
                <w:sz w:val="30"/>
                <w:szCs w:val="30"/>
              </w:rPr>
              <w:t>73</w:t>
            </w:r>
            <w:r w:rsidRPr="002711EC">
              <w:rPr>
                <w:rFonts w:eastAsia="仿宋_GB2312"/>
                <w:sz w:val="30"/>
                <w:szCs w:val="30"/>
              </w:rPr>
              <w:t>个增加到</w:t>
            </w:r>
            <w:r w:rsidRPr="002711EC">
              <w:rPr>
                <w:rFonts w:eastAsia="仿宋_GB2312"/>
                <w:sz w:val="30"/>
                <w:szCs w:val="30"/>
              </w:rPr>
              <w:t>92</w:t>
            </w:r>
            <w:r w:rsidRPr="002711EC">
              <w:rPr>
                <w:rFonts w:eastAsia="仿宋_GB2312"/>
                <w:sz w:val="30"/>
                <w:szCs w:val="30"/>
              </w:rPr>
              <w:t>个；专业由修订前的</w:t>
            </w:r>
            <w:r w:rsidRPr="002711EC">
              <w:rPr>
                <w:rFonts w:eastAsia="仿宋_GB2312"/>
                <w:sz w:val="30"/>
                <w:szCs w:val="30"/>
              </w:rPr>
              <w:t>635</w:t>
            </w:r>
            <w:r w:rsidRPr="002711EC">
              <w:rPr>
                <w:rFonts w:eastAsia="仿宋_GB2312"/>
                <w:sz w:val="30"/>
                <w:szCs w:val="30"/>
              </w:rPr>
              <w:t>种调减到</w:t>
            </w:r>
            <w:r w:rsidRPr="002711EC">
              <w:rPr>
                <w:rFonts w:eastAsia="仿宋_GB2312"/>
                <w:sz w:val="30"/>
                <w:szCs w:val="30"/>
              </w:rPr>
              <w:t>506</w:t>
            </w:r>
            <w:r w:rsidRPr="002711EC">
              <w:rPr>
                <w:rFonts w:eastAsia="仿宋_GB2312"/>
                <w:sz w:val="30"/>
                <w:szCs w:val="30"/>
              </w:rPr>
              <w:t>种。本目录哲学门类下设专业类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4</w:t>
            </w:r>
            <w:r w:rsidRPr="002711EC">
              <w:rPr>
                <w:rFonts w:eastAsia="仿宋_GB2312"/>
                <w:sz w:val="30"/>
                <w:szCs w:val="30"/>
              </w:rPr>
              <w:t>种专业；经济学门类下设专业类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4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17</w:t>
            </w:r>
            <w:r w:rsidRPr="002711EC">
              <w:rPr>
                <w:rFonts w:eastAsia="仿宋_GB2312"/>
                <w:sz w:val="30"/>
                <w:szCs w:val="30"/>
              </w:rPr>
              <w:t>种专业；法学门类下设专业类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6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32</w:t>
            </w:r>
            <w:r w:rsidRPr="002711EC">
              <w:rPr>
                <w:rFonts w:eastAsia="仿宋_GB2312"/>
                <w:sz w:val="30"/>
                <w:szCs w:val="30"/>
              </w:rPr>
              <w:t>种专业；教育学门类下设专业类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2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16</w:t>
            </w:r>
            <w:r w:rsidRPr="002711EC">
              <w:rPr>
                <w:rFonts w:eastAsia="仿宋_GB2312"/>
                <w:sz w:val="30"/>
                <w:szCs w:val="30"/>
              </w:rPr>
              <w:t>种专业；文学门类下设专业类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3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76</w:t>
            </w:r>
            <w:r w:rsidRPr="002711EC">
              <w:rPr>
                <w:rFonts w:eastAsia="仿宋_GB2312"/>
                <w:sz w:val="30"/>
                <w:szCs w:val="30"/>
              </w:rPr>
              <w:t>种专业；历史学门类下设专业类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6</w:t>
            </w:r>
            <w:r w:rsidRPr="002711EC">
              <w:rPr>
                <w:rFonts w:eastAsia="仿宋_GB2312"/>
                <w:sz w:val="30"/>
                <w:szCs w:val="30"/>
              </w:rPr>
              <w:t>种专业；理学门类下设专业类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12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36</w:t>
            </w:r>
            <w:r w:rsidRPr="002711EC">
              <w:rPr>
                <w:rFonts w:eastAsia="仿宋_GB2312"/>
                <w:sz w:val="30"/>
                <w:szCs w:val="30"/>
              </w:rPr>
              <w:t>种专业；工学门类下设专业类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31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169</w:t>
            </w:r>
            <w:r w:rsidRPr="002711EC">
              <w:rPr>
                <w:rFonts w:eastAsia="仿宋_GB2312"/>
                <w:sz w:val="30"/>
                <w:szCs w:val="30"/>
              </w:rPr>
              <w:t>种专业；农学门类下设专业类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7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27</w:t>
            </w:r>
            <w:r w:rsidRPr="002711EC">
              <w:rPr>
                <w:rFonts w:eastAsia="仿宋_GB2312"/>
                <w:sz w:val="30"/>
                <w:szCs w:val="30"/>
              </w:rPr>
              <w:t>种专业；医学门类下设专业类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44</w:t>
            </w:r>
            <w:r w:rsidRPr="002711EC">
              <w:rPr>
                <w:rFonts w:eastAsia="仿宋_GB2312"/>
                <w:sz w:val="30"/>
                <w:szCs w:val="30"/>
              </w:rPr>
              <w:t>种专业；管理学门类下设专</w:t>
            </w:r>
            <w:r w:rsidRPr="002711EC">
              <w:rPr>
                <w:rFonts w:eastAsia="仿宋_GB2312"/>
                <w:sz w:val="30"/>
                <w:szCs w:val="30"/>
              </w:rPr>
              <w:lastRenderedPageBreak/>
              <w:t>业类</w:t>
            </w:r>
            <w:r w:rsidRPr="002711EC">
              <w:rPr>
                <w:rFonts w:eastAsia="仿宋_GB2312"/>
                <w:sz w:val="30"/>
                <w:szCs w:val="30"/>
              </w:rPr>
              <w:t>9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46</w:t>
            </w:r>
            <w:r w:rsidRPr="002711EC">
              <w:rPr>
                <w:rFonts w:eastAsia="仿宋_GB2312"/>
                <w:sz w:val="30"/>
                <w:szCs w:val="30"/>
              </w:rPr>
              <w:t>种专业；艺术学门类下设专业类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5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33</w:t>
            </w:r>
            <w:r w:rsidRPr="002711EC">
              <w:rPr>
                <w:rFonts w:eastAsia="仿宋_GB2312"/>
                <w:sz w:val="30"/>
                <w:szCs w:val="30"/>
              </w:rPr>
              <w:t>种专业。</w:t>
            </w: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 w:rsidRPr="002711EC">
              <w:rPr>
                <w:rFonts w:eastAsia="仿宋_GB2312"/>
                <w:sz w:val="30"/>
                <w:szCs w:val="30"/>
              </w:rPr>
              <w:t>四、新目录分为基本专业（</w:t>
            </w:r>
            <w:r w:rsidRPr="002711EC">
              <w:rPr>
                <w:rFonts w:eastAsia="仿宋_GB2312"/>
                <w:sz w:val="30"/>
                <w:szCs w:val="30"/>
              </w:rPr>
              <w:t>352</w:t>
            </w:r>
            <w:r w:rsidRPr="002711EC">
              <w:rPr>
                <w:rFonts w:eastAsia="仿宋_GB2312"/>
                <w:sz w:val="30"/>
                <w:szCs w:val="30"/>
              </w:rPr>
              <w:t>种）和特设专业（</w:t>
            </w:r>
            <w:r w:rsidRPr="002711EC">
              <w:rPr>
                <w:rFonts w:eastAsia="仿宋_GB2312"/>
                <w:sz w:val="30"/>
                <w:szCs w:val="30"/>
              </w:rPr>
              <w:t>154</w:t>
            </w:r>
            <w:r w:rsidRPr="002711EC">
              <w:rPr>
                <w:rFonts w:eastAsia="仿宋_GB2312"/>
                <w:sz w:val="30"/>
                <w:szCs w:val="30"/>
              </w:rPr>
              <w:t>种），并确定了</w:t>
            </w:r>
            <w:r w:rsidRPr="002711EC">
              <w:rPr>
                <w:rFonts w:eastAsia="仿宋_GB2312"/>
                <w:sz w:val="30"/>
                <w:szCs w:val="30"/>
              </w:rPr>
              <w:t>62</w:t>
            </w:r>
            <w:r w:rsidRPr="002711EC">
              <w:rPr>
                <w:rFonts w:eastAsia="仿宋_GB2312"/>
                <w:sz w:val="30"/>
                <w:szCs w:val="30"/>
              </w:rPr>
              <w:t>种专业为国家控制布点专业。特设专业和国家控制布点专业分别在专业代码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后加</w:t>
            </w:r>
            <w:r w:rsidR="007F0368">
              <w:rPr>
                <w:rFonts w:eastAsia="仿宋_GB2312" w:hint="eastAsia"/>
                <w:kern w:val="0"/>
                <w:sz w:val="30"/>
                <w:szCs w:val="30"/>
              </w:rPr>
              <w:t>“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T</w:t>
            </w:r>
            <w:r w:rsidR="007F0368">
              <w:rPr>
                <w:rFonts w:eastAsia="仿宋_GB2312" w:hint="eastAsia"/>
                <w:kern w:val="0"/>
                <w:sz w:val="30"/>
                <w:szCs w:val="30"/>
              </w:rPr>
              <w:t>”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和</w:t>
            </w:r>
            <w:r w:rsidR="007F0368">
              <w:rPr>
                <w:rFonts w:eastAsia="仿宋_GB2312" w:hint="eastAsia"/>
                <w:kern w:val="0"/>
                <w:sz w:val="30"/>
                <w:szCs w:val="30"/>
              </w:rPr>
              <w:t>“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K</w:t>
            </w:r>
            <w:r w:rsidR="007F0368">
              <w:rPr>
                <w:rFonts w:eastAsia="仿宋_GB2312" w:hint="eastAsia"/>
                <w:kern w:val="0"/>
                <w:sz w:val="30"/>
                <w:szCs w:val="30"/>
              </w:rPr>
              <w:t>”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表示，以示区分。</w:t>
            </w: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 w:rsidRPr="002711EC">
              <w:rPr>
                <w:rFonts w:eastAsia="仿宋_GB2312"/>
                <w:kern w:val="0"/>
                <w:sz w:val="30"/>
                <w:szCs w:val="30"/>
              </w:rPr>
              <w:t>五、本</w:t>
            </w:r>
            <w:r w:rsidRPr="002711EC">
              <w:rPr>
                <w:rFonts w:eastAsia="仿宋_GB2312"/>
                <w:sz w:val="30"/>
                <w:szCs w:val="30"/>
              </w:rPr>
              <w:t>目录所列专业，除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已注明者外，均按所在学科门类授予相应的学位。对已注明了学位授予门类的专业，按照注明的学科门类授予相应的学位；可授两种（或以上）学位门类的专业，原则上由有关高等学校确定授予</w:t>
            </w:r>
            <w:r w:rsidR="00ED5007" w:rsidRPr="002711EC">
              <w:rPr>
                <w:rFonts w:eastAsia="仿宋_GB2312"/>
                <w:kern w:val="0"/>
                <w:sz w:val="30"/>
                <w:szCs w:val="30"/>
              </w:rPr>
              <w:t>其中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一种。</w:t>
            </w: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DD7481" w:rsidRPr="002711EC" w:rsidRDefault="00DD7481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DD7481" w:rsidRPr="002711EC" w:rsidRDefault="00DD7481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DD7481" w:rsidRPr="002711EC" w:rsidRDefault="00DD7481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204F3D" w:rsidRPr="002711EC" w:rsidRDefault="00204F3D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A46D8B" w:rsidRPr="002711EC" w:rsidRDefault="00A46D8B" w:rsidP="004509C1">
            <w:pPr>
              <w:widowControl/>
              <w:rPr>
                <w:rFonts w:ascii="黑体" w:eastAsia="黑体" w:hint="eastAsia"/>
                <w:bCs/>
                <w:color w:val="000000"/>
                <w:kern w:val="0"/>
                <w:sz w:val="36"/>
                <w:szCs w:val="36"/>
              </w:rPr>
            </w:pPr>
            <w:r w:rsidRPr="002711EC">
              <w:rPr>
                <w:rFonts w:ascii="黑体" w:eastAsia="黑体" w:hint="eastAsia"/>
                <w:bCs/>
                <w:color w:val="000000"/>
                <w:kern w:val="0"/>
                <w:sz w:val="36"/>
                <w:szCs w:val="36"/>
              </w:rPr>
              <w:t>一、基本专业</w:t>
            </w:r>
          </w:p>
        </w:tc>
      </w:tr>
      <w:tr w:rsidR="00A46D8B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46D8B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tabs>
                <w:tab w:val="left" w:pos="101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:rsidR="00A46D8B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哲学类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哲学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逻辑学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宗教学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tabs>
                <w:tab w:val="left" w:pos="83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经济统计学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财政学类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财政学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税收学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金融学类</w:t>
            </w:r>
            <w:proofErr w:type="gramEnd"/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金融学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金融工程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保险学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投资学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经济与贸易类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国际经济与贸易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贸易经济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0001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20001" w:rsidRPr="002711EC" w:rsidRDefault="00F20001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F20001" w:rsidRPr="002711EC" w:rsidRDefault="00F20001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030101K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政治学类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030201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政治学与行政学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国际政治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外交学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社会学类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社会学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社会工作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民族学类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民族学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马克思主义理论类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科学社会主义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中国共产党历史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思想政治教育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公安学类</w:t>
            </w:r>
            <w:proofErr w:type="gramEnd"/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治安学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侦查学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边防管理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教育学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科学教育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人文教育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教育技术学（注：可授教育学或理学或工学学士学位）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艺术教育（注：可授教育学或艺术学学士学位）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学前教育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小学教育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特殊教育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体育学类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体育教育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运动训练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社会体育指导与管理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武术与民族传统体育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运动人体科学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435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104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汉语言文学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汉语言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汉语国际教育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中国少数民族语言文学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古典文献学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外国语言文学类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英语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俄语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德语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法语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西班牙语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阿拉伯语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日语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波斯语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朝鲜语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菲律宾语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梵语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巴利语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印度尼西亚语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印地语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柬埔寨语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老挝语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缅甸语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马来语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蒙古语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僧</w:t>
            </w:r>
            <w:r w:rsidR="00AD28BD" w:rsidRPr="002711EC">
              <w:rPr>
                <w:rFonts w:eastAsia="仿宋_GB2312"/>
                <w:color w:val="000000"/>
                <w:kern w:val="0"/>
                <w:sz w:val="24"/>
              </w:rPr>
              <w:t>伽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罗语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乌尔都语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希伯</w:t>
            </w:r>
            <w:r w:rsidR="000B342E" w:rsidRPr="002711EC">
              <w:rPr>
                <w:rFonts w:eastAsia="仿宋_GB2312"/>
                <w:color w:val="000000"/>
                <w:kern w:val="0"/>
                <w:sz w:val="24"/>
              </w:rPr>
              <w:t>来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越南语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豪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萨</w:t>
            </w:r>
            <w:proofErr w:type="gramEnd"/>
            <w:r w:rsidRPr="002711EC">
              <w:rPr>
                <w:rFonts w:eastAsia="仿宋_GB2312"/>
                <w:color w:val="000000"/>
                <w:kern w:val="0"/>
                <w:sz w:val="24"/>
              </w:rPr>
              <w:t>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斯瓦希里语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阿尔巴尼亚语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保加利亚语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波兰语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捷克语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斯洛伐克语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罗马尼亚语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葡萄牙语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瑞典语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050234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塞尔维亚语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土耳其语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希腊语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匈牙利语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意大利语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泰米尔语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普什图语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世界语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孟加拉语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尼泊尔语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克罗地亚语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荷兰语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芬兰语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乌克兰语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挪威语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丹麦语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冰岛语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爱尔兰语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拉脱维亚语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立陶宛语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斯洛文尼亚语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爱沙尼亚语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马耳他语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050257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哈萨克语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050258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乌兹别克语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050259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祖鲁语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050260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拉丁语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050261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翻译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050262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商务英语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新闻传播学类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新闻学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广告学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传播学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编辑出版学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98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历史学类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历史学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世界史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060103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考古学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文物与博物馆学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987"/>
              </w:tabs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数学类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数学与应用数学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信息与计算科学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应用物理学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核物理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应用化学（注：可授理学或工学学士学位）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天文学类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天文学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地理科学类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地理科学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自然地理与资源环境（注：可授理学或管理学学士学位）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人文地理与城乡规划（注：可授理学或管理学学士学位）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地理信息科学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大气科学类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大气科学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应用气象学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海洋技术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注：可授理学或工学学士学位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地球物理学类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地球物理学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空间科学</w:t>
            </w:r>
            <w:r w:rsidR="00736003" w:rsidRPr="002711EC">
              <w:rPr>
                <w:rFonts w:eastAsia="仿宋_GB2312"/>
                <w:color w:val="000000"/>
                <w:kern w:val="0"/>
                <w:sz w:val="24"/>
              </w:rPr>
              <w:t>与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技术（注：可授理学或工学学士学位）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地质学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地球化学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生物技术（注：可授理学或工学学士学位）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生物信息学（注：可授理学或工学学士学位）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生态学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心理学类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心理学（注：可授理学或教育学学士学位）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应用心理学（注：可授理学或教育学学士学位）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统计学类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统计学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应用统计学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力学类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理论与应用力学（注：可授工学或理学学士学位）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工程力学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机械类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机械设计制造及其自动化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材料成型及控制工程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机械电子工程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工业设计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过程装备与控制工程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车辆工程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汽车服务工程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仪器类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测控技术与仪器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材料类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材料物理（注：可授工学或理学学士学位）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材料化学（注：可授工学或理学学士学位）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冶金工程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金属材料工程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无机非金属材料工程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高分子材料与工程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080408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复合材料与工程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能源动力类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能源与动力工程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电气类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电气工程及其自动化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电子信息类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电子信息工程（注：可授工学或理学学士学位）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电子科学与技术（注：可授工学或理学学士学位）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通信工程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微电子科学与工程（注：可授工学或理学学士学位）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光电信息科学与工程（注：可授工学或理学学士学位）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自动化类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计算机类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计算机科学与技术（注：可授工学或理学学士学位）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软件工程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网络工程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信息安全（注：可授工学或理学或管理学学士学位）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物联网工程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080906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数字媒体技术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土木类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土木工程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建筑环境与能源应用工程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给排水科学与工程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建筑电气与智能化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水利水电工程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水文与水资源工程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港口航道与海岸工程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测绘类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测绘工程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遥感科学与技术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化工与制药类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化学工程与工艺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081302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制药工程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勘查技术与工程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资源勘查工程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矿业类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采矿工程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石油工程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矿物加工工程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油气储运工程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纺织类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纺织工程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服装设计与工程（注：可授工学或艺术学学士学位）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轻工类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轻化工程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包装工程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印刷工程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交通运输类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交通运输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航海技术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轮机工程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081805K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船舶与海洋工程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航空航天类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航空航天工程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飞行器设计与工程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飞行器制造工程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飞行器动力工程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飞行器环境与生命保障工程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兵器类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武器系统与工程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武器发射工程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探测制导与控制技术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弹药工程与爆炸技术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082105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特种能源技术与工程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装甲车辆工程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信息对抗技术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核工程类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核工程与核技术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辐射防护与核安全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工程物理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核化工与核燃料工程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农业机械化及其自动化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农业电气化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农业建筑环境与能源工程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农业水利工程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森林工程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木材科学与工程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林产化工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环境科学与工程类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环境科学（注：可授工学或理学学士学位）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环境生态工程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生物医学工程类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生物医学工程（注：可授工学或理学学士学位）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食品科学与工程类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食品科学与工程（注：可授工学或农学学士学位）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食品质量与安全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粮食工程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乳品工程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酿酒工程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建筑类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建筑学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城乡规划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风景园林（注：可授工学或艺术学学士学位）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安全科学与工程类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082901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安全工程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刑事科学技术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消防工程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植物生产类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园艺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植物保护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植物科学与技术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种子科学与工程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设施农业科学与工程（注：可授农学或工学学士学位）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自然保护与环境生态类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农业资源与环境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野生动物与自然保护区管理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水土保持与荒漠化防治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动物科学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动物医学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动物药学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林学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园林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森林保护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水产养殖学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海洋渔业科学与技术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草学类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草业科学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基础医学类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100101K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基础医学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临床医学类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临床医学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口腔医学类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100301K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口腔医学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公共卫生与预防医学类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预防医学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食品卫生与营养学（注：授予理学学士学位）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针灸推拿学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藏医学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蒙医学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100505K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维医学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100506K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壮医学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100507K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哈医学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中西医结合类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100601K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中西医临床医学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药物制剂（注：授予理学学士学位）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中药资源与开发（注：授予理学学士学位）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100901K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法医学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医学技术类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医学检验技术（注：授予理学学士学位）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医学实验技术（注：授予理学学士学位）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医学影像技术（注：授予理学学士学位）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101004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眼视光学（注：授予理学学士学位）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康复治疗学（注：授予理学学士学位）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口腔医学技术（注：授予理学学士学位）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卫生检验与检疫（注：授予理学学士学位）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护理学类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护理学（注：授予理学学士学位）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管理科学与工程类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管理科学（注：可授管理学或理学学士学位）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信息管理与信息系统（注：可授管理学或工学学士学位）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工程管理（注：可授管理学或工学学士学位）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房地产开发与管理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工程造价（注：可授管理学或工学学士学位）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工商管理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市场营销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会计学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财务管理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国际商务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人力资源管理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审计学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资产评估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物业管理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文化产业管理（注：可授管理学或艺术学学士学位）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农业经济管理类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农林经济管理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农村区域发展（注：可授管理学或农学学士学位）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公共事业管理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行政管理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劳动与社会保障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土地资源管理（注：可授管理学或工学学士学位）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城市管理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图书情报与档案管理类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图书馆学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120502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档案学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信息资源管理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物流管理与工程类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物流管理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物流工程（注：可授管理学或工学学士学位）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工业工程（注：可授管理学或工学学士学位）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电子商务（注：可授管理学或经济学或工学学士学位）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旅游管理类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旅游管理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酒店管理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会展经济与管理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艺术学理论类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艺术史论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音乐与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舞蹈学类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音乐表演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音乐学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作曲与作曲技术理论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舞蹈表演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舞蹈学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舞蹈编导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戏剧与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影视学类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表演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电影学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戏剧影视文学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广播电视编导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戏剧影视导演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戏剧影视美术设计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录音艺术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播音与主持艺术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美术学类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美术学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绘画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雕塑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摄影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设计学类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艺术设计学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视觉传达设计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产品设计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服装与服饰设计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公共艺术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工艺美术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数字媒体艺术</w:t>
            </w:r>
          </w:p>
        </w:tc>
      </w:tr>
    </w:tbl>
    <w:p w:rsidR="00A46D8B" w:rsidRPr="002711EC" w:rsidRDefault="00A46D8B" w:rsidP="004509C1">
      <w:pPr>
        <w:rPr>
          <w:rFonts w:eastAsia="仿宋_GB2312"/>
        </w:rPr>
      </w:pPr>
    </w:p>
    <w:tbl>
      <w:tblPr>
        <w:tblW w:w="8336" w:type="dxa"/>
        <w:jc w:val="center"/>
        <w:tblInd w:w="93" w:type="dxa"/>
        <w:tblLook w:val="0000"/>
      </w:tblPr>
      <w:tblGrid>
        <w:gridCol w:w="1460"/>
        <w:gridCol w:w="6876"/>
      </w:tblGrid>
      <w:tr w:rsidR="00A46D8B" w:rsidRPr="002711EC">
        <w:trPr>
          <w:trHeight w:val="405"/>
          <w:jc w:val="center"/>
        </w:trPr>
        <w:tc>
          <w:tcPr>
            <w:tcW w:w="8336" w:type="dxa"/>
            <w:gridSpan w:val="2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rPr>
                <w:rFonts w:ascii="黑体" w:eastAsia="黑体" w:hint="eastAsia"/>
                <w:bCs/>
                <w:color w:val="000000"/>
                <w:kern w:val="0"/>
                <w:sz w:val="32"/>
                <w:szCs w:val="32"/>
              </w:rPr>
            </w:pPr>
            <w:r w:rsidRPr="002711EC">
              <w:rPr>
                <w:rFonts w:ascii="黑体" w:eastAsia="黑体" w:hint="eastAsia"/>
                <w:bCs/>
                <w:color w:val="000000"/>
                <w:kern w:val="0"/>
                <w:sz w:val="36"/>
                <w:szCs w:val="36"/>
              </w:rPr>
              <w:t>二、特设专业</w:t>
            </w:r>
          </w:p>
        </w:tc>
      </w:tr>
      <w:tr w:rsidR="00A46D8B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46D8B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:rsidR="00A46D8B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伦理学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国民经济管理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资源与环境经济学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商务经济学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能源经济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财政学类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金融学类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金融数学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信用管理（注：可授经济学或管理学学士学位）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经济与金融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经济与贸易类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030102T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知识产权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030103T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监狱学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政治学类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国际事务与国际关系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政治学、经济学与哲学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社会学类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女性学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家政学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民族学类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马克思主义理论类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禁毒学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警犬技术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经济犯罪侦查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030607TK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边防指挥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030608TK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消防指挥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030609TK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警卫学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030610TK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公安情报学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030611TK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犯罪学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030612TK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公安管理学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涉外警务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国内安全保卫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警务指挥与战术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华文教育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体育学类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运动康复（注：可授教育学或理学学士学位）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040207T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休闲体育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应用语言学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秘书学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外国语言文学类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新闻传播学类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网络与新媒体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050307T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数字出版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历史学类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文物保护技术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060106T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外国语言与外国历史（注：可授历史学或文学学士学位）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数学类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070103T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数理基础科学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声学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化学生物学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分子科学与工程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天文学类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地理科学类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大气科学类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0707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海洋资源与环境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军事海洋学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地球物理学类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地球信息科学与技术（注：可授理学或工学学士学位）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古生物学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心理学类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统计学类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力学类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机械类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机械工艺技术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微机电</w:t>
            </w:r>
            <w:proofErr w:type="gramEnd"/>
            <w:r w:rsidRPr="002711EC">
              <w:rPr>
                <w:rFonts w:eastAsia="仿宋_GB2312"/>
                <w:color w:val="000000"/>
                <w:kern w:val="0"/>
                <w:sz w:val="24"/>
              </w:rPr>
              <w:t>系统工程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机电技术教育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汽车维修工程教育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仪器类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材料类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粉体材料科学与工程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宝石及材料工艺学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焊接技术与工程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功能材料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纳米材料与技术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新能源材料与器件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能源动力类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080502T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能源与环境系统工程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080503T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新能源科学与工程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电气类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智能电网信息工程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080603T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光源与照明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电气工程与智能控制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电子信息类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水声工程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电子封装技术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集成电路设计与集成系统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医学信息工程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电磁场与无线技术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电波传播与天线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电子信息科学与技术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注：可授工学或理学学士学位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电信工程及管理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应用电子技术教育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自动化类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080802T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轨道交通信号与控制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计算机类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智能科学与技术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空间信息与数字技术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电子与计算机工程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土木类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城市地下空间工程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道路桥梁与渡河工程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水务工程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测绘类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081203T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导航工程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081204T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地理国情</w:t>
            </w:r>
            <w:proofErr w:type="gramEnd"/>
            <w:r w:rsidRPr="002711EC">
              <w:rPr>
                <w:rFonts w:eastAsia="仿宋_GB2312"/>
                <w:color w:val="000000"/>
                <w:kern w:val="0"/>
                <w:sz w:val="24"/>
              </w:rPr>
              <w:t>监测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化工与制药类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资源循环科学与工程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能源化学工程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化学工程与工业生物工程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地下水科学与工程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矿业类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矿物资源工程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081506T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海洋油气工程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纺织类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非织造材料与工程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服装设计与工艺教育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轻工类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交通运输类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交通设备与控制工程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救助与打捞工程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081808TK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船舶电子电气工程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081902T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海洋工程与技术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081903T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海洋资源开发技术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航空航天类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飞行器质量与可靠性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飞行器适航技术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兵器类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核工程类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环境科学与工程类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环保设备工程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资源环境科学（注：可授工学或理学学士学位）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水质科学与技术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生物医学工程类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082602T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假肢矫形工程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食品科学与工程类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葡萄与葡萄酒工程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食品营养与检验教育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烹饪与营养教育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建筑类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历史建筑保护工程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安全科学与工程类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083002T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生物制药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交通管理工程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安全防范工程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公安视听技术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抢险救援指挥与技术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083107TK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火灾勘查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083108TK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网络安全与执法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083109TK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核生化消防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植物生产类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茶学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烟草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应用生物科学（注：可授农学或理学学士学位）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农艺教育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园艺教育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自然保护与环境生态类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090302T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蚕学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proofErr w:type="gramStart"/>
            <w:r w:rsidRPr="002711EC">
              <w:rPr>
                <w:rFonts w:eastAsia="仿宋_GB2312"/>
                <w:color w:val="000000"/>
                <w:kern w:val="0"/>
                <w:sz w:val="24"/>
              </w:rPr>
              <w:t>蜂学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090403T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动植物检疫（注：可授农学或理学学士学位）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水族科学与技术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草学类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343" w:firstLine="964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基础医学类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临床医学类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100202TK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麻醉学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医学影像学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眼视光医学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精神医学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放射医学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口腔医学类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公共卫生与预防医学类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妇幼保健医学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卫生监督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全球健康学（注：授予理学学士学位）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中西医结合类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临床药学（注：授予理学学士学位）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药事管理（注：授予理学学士学位）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药物分析（注：授予理学学士学位）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药物化学（注：授予理学学士学位）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藏药学（注：授予理学学士学位）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蒙药学（注：授予理学学士学位）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中药制药（注：可授理学或工学学士学位）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中草药栽培与鉴定（注：授予理学学士学位）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医学技术类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听力与言语康复学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护理学类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管理科学与工程类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保密管理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劳动关系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体育经济与管理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财务会计教育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市场营销教育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农业经济管理类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海关管理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交通管理（注：可授管理学或工学学士学位）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海事管理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公共关系学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图书情报与档案管理类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物流管理与工程类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采购管理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120702T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标准化工程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120703T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质量管理工程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120802T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电子商务及法律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旅游管理类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旅游管理与服务教育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196" w:firstLine="55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艺术学理论类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音乐与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舞蹈学类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711E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戏剧与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影视学类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130311T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影视摄影与制作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美术学类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书法学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中国画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设计学类</w:t>
            </w:r>
            <w:proofErr w:type="gramEnd"/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艺术与科技</w:t>
            </w:r>
          </w:p>
        </w:tc>
      </w:tr>
    </w:tbl>
    <w:p w:rsidR="000B73F6" w:rsidRPr="002711EC" w:rsidRDefault="000B73F6" w:rsidP="004509C1">
      <w:pPr>
        <w:rPr>
          <w:rFonts w:eastAsia="仿宋_GB2312"/>
          <w:sz w:val="24"/>
        </w:rPr>
      </w:pPr>
    </w:p>
    <w:sectPr w:rsidR="000B73F6" w:rsidRPr="002711EC" w:rsidSect="00F71C8B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1418" w:gutter="0"/>
      <w:pgNumType w:start="5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B2" w:rsidRDefault="005D35B2">
      <w:r>
        <w:separator/>
      </w:r>
    </w:p>
  </w:endnote>
  <w:endnote w:type="continuationSeparator" w:id="0">
    <w:p w:rsidR="005D35B2" w:rsidRDefault="005D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A9" w:rsidRDefault="00A15CA9" w:rsidP="00F71C8B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5CA9" w:rsidRDefault="00A15CA9" w:rsidP="002711E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A9" w:rsidRPr="002711EC" w:rsidRDefault="00A15CA9" w:rsidP="00F71C8B">
    <w:pPr>
      <w:pStyle w:val="a5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2711EC">
      <w:rPr>
        <w:rStyle w:val="a4"/>
        <w:sz w:val="28"/>
        <w:szCs w:val="28"/>
      </w:rPr>
      <w:fldChar w:fldCharType="begin"/>
    </w:r>
    <w:r w:rsidRPr="002711EC">
      <w:rPr>
        <w:rStyle w:val="a4"/>
        <w:sz w:val="28"/>
        <w:szCs w:val="28"/>
      </w:rPr>
      <w:instrText xml:space="preserve">PAGE  </w:instrText>
    </w:r>
    <w:r w:rsidRPr="002711EC">
      <w:rPr>
        <w:rStyle w:val="a4"/>
        <w:sz w:val="28"/>
        <w:szCs w:val="28"/>
      </w:rPr>
      <w:fldChar w:fldCharType="separate"/>
    </w:r>
    <w:r w:rsidR="00390E55">
      <w:rPr>
        <w:rStyle w:val="a4"/>
        <w:noProof/>
        <w:sz w:val="28"/>
        <w:szCs w:val="28"/>
      </w:rPr>
      <w:t>16</w:t>
    </w:r>
    <w:r w:rsidRPr="002711EC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A15CA9" w:rsidRDefault="00A15CA9" w:rsidP="002711EC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B2" w:rsidRDefault="005D35B2">
      <w:r>
        <w:separator/>
      </w:r>
    </w:p>
  </w:footnote>
  <w:footnote w:type="continuationSeparator" w:id="0">
    <w:p w:rsidR="005D35B2" w:rsidRDefault="005D3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A9" w:rsidRDefault="00A15CA9" w:rsidP="00A46D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D8B"/>
    <w:rsid w:val="00000C32"/>
    <w:rsid w:val="000115F7"/>
    <w:rsid w:val="000119C0"/>
    <w:rsid w:val="0002297F"/>
    <w:rsid w:val="0003216B"/>
    <w:rsid w:val="00042033"/>
    <w:rsid w:val="00047EA1"/>
    <w:rsid w:val="00050034"/>
    <w:rsid w:val="00050203"/>
    <w:rsid w:val="000528DC"/>
    <w:rsid w:val="0005440B"/>
    <w:rsid w:val="0006168F"/>
    <w:rsid w:val="00071FA8"/>
    <w:rsid w:val="0007652C"/>
    <w:rsid w:val="00076B2E"/>
    <w:rsid w:val="0008499F"/>
    <w:rsid w:val="00084FCD"/>
    <w:rsid w:val="000B23EF"/>
    <w:rsid w:val="000B2C00"/>
    <w:rsid w:val="000B342E"/>
    <w:rsid w:val="000B40DA"/>
    <w:rsid w:val="000B5BF8"/>
    <w:rsid w:val="000B73F6"/>
    <w:rsid w:val="000C3BCB"/>
    <w:rsid w:val="000C4B54"/>
    <w:rsid w:val="000D2C76"/>
    <w:rsid w:val="000D38E6"/>
    <w:rsid w:val="000E3406"/>
    <w:rsid w:val="000E4CF1"/>
    <w:rsid w:val="000F125D"/>
    <w:rsid w:val="000F2272"/>
    <w:rsid w:val="000F5074"/>
    <w:rsid w:val="00102352"/>
    <w:rsid w:val="001128DD"/>
    <w:rsid w:val="00117B94"/>
    <w:rsid w:val="00120052"/>
    <w:rsid w:val="0012708E"/>
    <w:rsid w:val="00134D75"/>
    <w:rsid w:val="0019655A"/>
    <w:rsid w:val="001A0D96"/>
    <w:rsid w:val="001C53A0"/>
    <w:rsid w:val="001C553C"/>
    <w:rsid w:val="001C59DD"/>
    <w:rsid w:val="001C5F46"/>
    <w:rsid w:val="001D2809"/>
    <w:rsid w:val="001E3CF5"/>
    <w:rsid w:val="001E718B"/>
    <w:rsid w:val="00201C2F"/>
    <w:rsid w:val="002042D8"/>
    <w:rsid w:val="00204F3D"/>
    <w:rsid w:val="00205AA7"/>
    <w:rsid w:val="00215392"/>
    <w:rsid w:val="002345BE"/>
    <w:rsid w:val="00263C1B"/>
    <w:rsid w:val="00264894"/>
    <w:rsid w:val="00264AC2"/>
    <w:rsid w:val="0026777C"/>
    <w:rsid w:val="00270EB7"/>
    <w:rsid w:val="002711EC"/>
    <w:rsid w:val="00273024"/>
    <w:rsid w:val="0028670B"/>
    <w:rsid w:val="00292A4E"/>
    <w:rsid w:val="002C1F8B"/>
    <w:rsid w:val="002C47D1"/>
    <w:rsid w:val="002C79C7"/>
    <w:rsid w:val="002D1567"/>
    <w:rsid w:val="002D40C2"/>
    <w:rsid w:val="002E284E"/>
    <w:rsid w:val="002F7BF4"/>
    <w:rsid w:val="00302758"/>
    <w:rsid w:val="00321771"/>
    <w:rsid w:val="003225CC"/>
    <w:rsid w:val="00330C2F"/>
    <w:rsid w:val="003315F2"/>
    <w:rsid w:val="003473D8"/>
    <w:rsid w:val="003513A4"/>
    <w:rsid w:val="0036113C"/>
    <w:rsid w:val="00362EE9"/>
    <w:rsid w:val="00367E2F"/>
    <w:rsid w:val="00381468"/>
    <w:rsid w:val="0038374B"/>
    <w:rsid w:val="00390E55"/>
    <w:rsid w:val="003B1255"/>
    <w:rsid w:val="003B3CF7"/>
    <w:rsid w:val="003B4BED"/>
    <w:rsid w:val="003B6BED"/>
    <w:rsid w:val="003C29A0"/>
    <w:rsid w:val="003C5176"/>
    <w:rsid w:val="003C746C"/>
    <w:rsid w:val="003D6514"/>
    <w:rsid w:val="003F1C3C"/>
    <w:rsid w:val="004145E2"/>
    <w:rsid w:val="00414A9A"/>
    <w:rsid w:val="00414AC0"/>
    <w:rsid w:val="004150B8"/>
    <w:rsid w:val="0041799C"/>
    <w:rsid w:val="004233CD"/>
    <w:rsid w:val="00426278"/>
    <w:rsid w:val="0043010C"/>
    <w:rsid w:val="0043294E"/>
    <w:rsid w:val="00434A76"/>
    <w:rsid w:val="004362CD"/>
    <w:rsid w:val="00442132"/>
    <w:rsid w:val="004457E9"/>
    <w:rsid w:val="004509C1"/>
    <w:rsid w:val="00461650"/>
    <w:rsid w:val="00463825"/>
    <w:rsid w:val="004671AE"/>
    <w:rsid w:val="00470E2D"/>
    <w:rsid w:val="00471CE4"/>
    <w:rsid w:val="00473727"/>
    <w:rsid w:val="004819EE"/>
    <w:rsid w:val="004A0F6D"/>
    <w:rsid w:val="004B00F5"/>
    <w:rsid w:val="004C02CE"/>
    <w:rsid w:val="004C530A"/>
    <w:rsid w:val="004C732B"/>
    <w:rsid w:val="004D17D7"/>
    <w:rsid w:val="004E02CD"/>
    <w:rsid w:val="004E26F7"/>
    <w:rsid w:val="004F07DC"/>
    <w:rsid w:val="004F3B41"/>
    <w:rsid w:val="005001CF"/>
    <w:rsid w:val="005040F3"/>
    <w:rsid w:val="0050698F"/>
    <w:rsid w:val="00510777"/>
    <w:rsid w:val="00510A9F"/>
    <w:rsid w:val="0052246C"/>
    <w:rsid w:val="00533358"/>
    <w:rsid w:val="00536FA7"/>
    <w:rsid w:val="005510B3"/>
    <w:rsid w:val="0055708B"/>
    <w:rsid w:val="00572590"/>
    <w:rsid w:val="0057357E"/>
    <w:rsid w:val="00575978"/>
    <w:rsid w:val="00592BA1"/>
    <w:rsid w:val="00595F63"/>
    <w:rsid w:val="005A282A"/>
    <w:rsid w:val="005A50C2"/>
    <w:rsid w:val="005C05E2"/>
    <w:rsid w:val="005C0730"/>
    <w:rsid w:val="005C5342"/>
    <w:rsid w:val="005C5357"/>
    <w:rsid w:val="005D35B2"/>
    <w:rsid w:val="005D4C2B"/>
    <w:rsid w:val="005E1306"/>
    <w:rsid w:val="005E2E4D"/>
    <w:rsid w:val="005F04BA"/>
    <w:rsid w:val="00603590"/>
    <w:rsid w:val="006050B7"/>
    <w:rsid w:val="00607033"/>
    <w:rsid w:val="00621533"/>
    <w:rsid w:val="00635455"/>
    <w:rsid w:val="006429D6"/>
    <w:rsid w:val="0065168E"/>
    <w:rsid w:val="0065211B"/>
    <w:rsid w:val="00652B97"/>
    <w:rsid w:val="00655279"/>
    <w:rsid w:val="0066233C"/>
    <w:rsid w:val="0066621C"/>
    <w:rsid w:val="0066797A"/>
    <w:rsid w:val="00670D7F"/>
    <w:rsid w:val="00672C2A"/>
    <w:rsid w:val="006772A9"/>
    <w:rsid w:val="00677538"/>
    <w:rsid w:val="00682F7D"/>
    <w:rsid w:val="006841D5"/>
    <w:rsid w:val="006920BC"/>
    <w:rsid w:val="00694BE4"/>
    <w:rsid w:val="006A7B4C"/>
    <w:rsid w:val="006B3D10"/>
    <w:rsid w:val="006B59CC"/>
    <w:rsid w:val="006B6CF3"/>
    <w:rsid w:val="006C0E27"/>
    <w:rsid w:val="006C1E73"/>
    <w:rsid w:val="006C320E"/>
    <w:rsid w:val="006C7ADB"/>
    <w:rsid w:val="006D3C42"/>
    <w:rsid w:val="006D4749"/>
    <w:rsid w:val="006E3937"/>
    <w:rsid w:val="006F56FC"/>
    <w:rsid w:val="00704F9D"/>
    <w:rsid w:val="00713FE1"/>
    <w:rsid w:val="00724D1D"/>
    <w:rsid w:val="0072567C"/>
    <w:rsid w:val="00736003"/>
    <w:rsid w:val="007751E6"/>
    <w:rsid w:val="00787875"/>
    <w:rsid w:val="00790220"/>
    <w:rsid w:val="00793D23"/>
    <w:rsid w:val="007A0AE2"/>
    <w:rsid w:val="007A2D59"/>
    <w:rsid w:val="007A51FD"/>
    <w:rsid w:val="007B086C"/>
    <w:rsid w:val="007B41DC"/>
    <w:rsid w:val="007C31B6"/>
    <w:rsid w:val="007D1D91"/>
    <w:rsid w:val="007D59EB"/>
    <w:rsid w:val="007E043E"/>
    <w:rsid w:val="007E1F05"/>
    <w:rsid w:val="007F0368"/>
    <w:rsid w:val="007F15BF"/>
    <w:rsid w:val="007F38EE"/>
    <w:rsid w:val="0080258E"/>
    <w:rsid w:val="00810C8C"/>
    <w:rsid w:val="00826CD8"/>
    <w:rsid w:val="008327F8"/>
    <w:rsid w:val="00834232"/>
    <w:rsid w:val="00841D28"/>
    <w:rsid w:val="00842472"/>
    <w:rsid w:val="00845B14"/>
    <w:rsid w:val="008640AE"/>
    <w:rsid w:val="00872775"/>
    <w:rsid w:val="00875043"/>
    <w:rsid w:val="00877354"/>
    <w:rsid w:val="00880807"/>
    <w:rsid w:val="0088235C"/>
    <w:rsid w:val="00882DA5"/>
    <w:rsid w:val="00885708"/>
    <w:rsid w:val="0089271A"/>
    <w:rsid w:val="00892B13"/>
    <w:rsid w:val="008A75EE"/>
    <w:rsid w:val="008B2B8C"/>
    <w:rsid w:val="008D2380"/>
    <w:rsid w:val="008E5147"/>
    <w:rsid w:val="008F5D1D"/>
    <w:rsid w:val="008F780B"/>
    <w:rsid w:val="00911FE8"/>
    <w:rsid w:val="00913AE0"/>
    <w:rsid w:val="0091534F"/>
    <w:rsid w:val="00931790"/>
    <w:rsid w:val="00940F28"/>
    <w:rsid w:val="00946A7A"/>
    <w:rsid w:val="00946EE5"/>
    <w:rsid w:val="00962C60"/>
    <w:rsid w:val="00967192"/>
    <w:rsid w:val="00971E5C"/>
    <w:rsid w:val="00976F26"/>
    <w:rsid w:val="009773E7"/>
    <w:rsid w:val="009811B1"/>
    <w:rsid w:val="0098633C"/>
    <w:rsid w:val="009A4C98"/>
    <w:rsid w:val="009B0CE4"/>
    <w:rsid w:val="009B758A"/>
    <w:rsid w:val="009B7CFB"/>
    <w:rsid w:val="009C3ACA"/>
    <w:rsid w:val="009E3A0A"/>
    <w:rsid w:val="009E5AE3"/>
    <w:rsid w:val="009F337D"/>
    <w:rsid w:val="009F383E"/>
    <w:rsid w:val="00A02DF6"/>
    <w:rsid w:val="00A050C3"/>
    <w:rsid w:val="00A1405C"/>
    <w:rsid w:val="00A15CA9"/>
    <w:rsid w:val="00A26445"/>
    <w:rsid w:val="00A35003"/>
    <w:rsid w:val="00A35351"/>
    <w:rsid w:val="00A44232"/>
    <w:rsid w:val="00A46D8B"/>
    <w:rsid w:val="00A52C08"/>
    <w:rsid w:val="00A56A6E"/>
    <w:rsid w:val="00A61DD6"/>
    <w:rsid w:val="00A62727"/>
    <w:rsid w:val="00A87FD5"/>
    <w:rsid w:val="00A904AB"/>
    <w:rsid w:val="00A930D7"/>
    <w:rsid w:val="00AA10FA"/>
    <w:rsid w:val="00AB1D7A"/>
    <w:rsid w:val="00AB2A45"/>
    <w:rsid w:val="00AB4E14"/>
    <w:rsid w:val="00AC217D"/>
    <w:rsid w:val="00AC5C09"/>
    <w:rsid w:val="00AD116B"/>
    <w:rsid w:val="00AD28BD"/>
    <w:rsid w:val="00AF1FE6"/>
    <w:rsid w:val="00AF2D92"/>
    <w:rsid w:val="00AF62C5"/>
    <w:rsid w:val="00AF6ED5"/>
    <w:rsid w:val="00B23ABF"/>
    <w:rsid w:val="00B441D9"/>
    <w:rsid w:val="00B534AD"/>
    <w:rsid w:val="00B6224F"/>
    <w:rsid w:val="00B85B88"/>
    <w:rsid w:val="00B92159"/>
    <w:rsid w:val="00B932A7"/>
    <w:rsid w:val="00BA7BEB"/>
    <w:rsid w:val="00BB7063"/>
    <w:rsid w:val="00BD1D68"/>
    <w:rsid w:val="00BD47D7"/>
    <w:rsid w:val="00BD4CD3"/>
    <w:rsid w:val="00C00785"/>
    <w:rsid w:val="00C052E9"/>
    <w:rsid w:val="00C07223"/>
    <w:rsid w:val="00C1030C"/>
    <w:rsid w:val="00C13DB9"/>
    <w:rsid w:val="00C167A4"/>
    <w:rsid w:val="00C27016"/>
    <w:rsid w:val="00C30B58"/>
    <w:rsid w:val="00C52D00"/>
    <w:rsid w:val="00C64908"/>
    <w:rsid w:val="00C66E81"/>
    <w:rsid w:val="00C7111D"/>
    <w:rsid w:val="00C8433D"/>
    <w:rsid w:val="00C90235"/>
    <w:rsid w:val="00C96C37"/>
    <w:rsid w:val="00CC20F7"/>
    <w:rsid w:val="00CD563C"/>
    <w:rsid w:val="00CE0391"/>
    <w:rsid w:val="00CE4C49"/>
    <w:rsid w:val="00CF0ED9"/>
    <w:rsid w:val="00CF1E87"/>
    <w:rsid w:val="00CF4DD7"/>
    <w:rsid w:val="00D001DF"/>
    <w:rsid w:val="00D0372F"/>
    <w:rsid w:val="00D11460"/>
    <w:rsid w:val="00D32E3D"/>
    <w:rsid w:val="00D40914"/>
    <w:rsid w:val="00D474C1"/>
    <w:rsid w:val="00D63D39"/>
    <w:rsid w:val="00D64825"/>
    <w:rsid w:val="00D73F30"/>
    <w:rsid w:val="00D7419E"/>
    <w:rsid w:val="00D814F1"/>
    <w:rsid w:val="00D823FD"/>
    <w:rsid w:val="00D9297B"/>
    <w:rsid w:val="00DA118A"/>
    <w:rsid w:val="00DC0F02"/>
    <w:rsid w:val="00DD311D"/>
    <w:rsid w:val="00DD7481"/>
    <w:rsid w:val="00DE7326"/>
    <w:rsid w:val="00E0057A"/>
    <w:rsid w:val="00E044AE"/>
    <w:rsid w:val="00E06687"/>
    <w:rsid w:val="00E109FE"/>
    <w:rsid w:val="00E10BCC"/>
    <w:rsid w:val="00E10E1F"/>
    <w:rsid w:val="00E12D36"/>
    <w:rsid w:val="00E21109"/>
    <w:rsid w:val="00E2156F"/>
    <w:rsid w:val="00E30F38"/>
    <w:rsid w:val="00E3179F"/>
    <w:rsid w:val="00E35C2C"/>
    <w:rsid w:val="00E42587"/>
    <w:rsid w:val="00E42CC1"/>
    <w:rsid w:val="00E5307C"/>
    <w:rsid w:val="00E733AF"/>
    <w:rsid w:val="00EA74F0"/>
    <w:rsid w:val="00EA7854"/>
    <w:rsid w:val="00EC1351"/>
    <w:rsid w:val="00EC4E85"/>
    <w:rsid w:val="00ED5007"/>
    <w:rsid w:val="00ED5434"/>
    <w:rsid w:val="00EE47CA"/>
    <w:rsid w:val="00EE5E9B"/>
    <w:rsid w:val="00EE65B5"/>
    <w:rsid w:val="00EF2BFF"/>
    <w:rsid w:val="00F02258"/>
    <w:rsid w:val="00F0434A"/>
    <w:rsid w:val="00F12768"/>
    <w:rsid w:val="00F16A0A"/>
    <w:rsid w:val="00F20001"/>
    <w:rsid w:val="00F346EF"/>
    <w:rsid w:val="00F4013B"/>
    <w:rsid w:val="00F70B28"/>
    <w:rsid w:val="00F71C8B"/>
    <w:rsid w:val="00F74FF7"/>
    <w:rsid w:val="00F877E6"/>
    <w:rsid w:val="00F90BDA"/>
    <w:rsid w:val="00F978E0"/>
    <w:rsid w:val="00FA0A93"/>
    <w:rsid w:val="00FD48BB"/>
    <w:rsid w:val="00FD694B"/>
    <w:rsid w:val="00FE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page number"/>
    <w:basedOn w:val="a0"/>
    <w:rsid w:val="00A46D8B"/>
  </w:style>
  <w:style w:type="paragraph" w:styleId="a5">
    <w:name w:val="footer"/>
    <w:basedOn w:val="a"/>
    <w:rsid w:val="00A46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F3B41"/>
    <w:rPr>
      <w:sz w:val="18"/>
      <w:szCs w:val="18"/>
    </w:rPr>
  </w:style>
  <w:style w:type="paragraph" w:customStyle="1" w:styleId="3">
    <w:name w:val="教育部3"/>
    <w:basedOn w:val="a"/>
    <w:rsid w:val="001D2809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2222</Words>
  <Characters>12670</Characters>
  <Application>Microsoft Office Word</Application>
  <DocSecurity>0</DocSecurity>
  <Lines>105</Lines>
  <Paragraphs>29</Paragraphs>
  <ScaleCrop>false</ScaleCrop>
  <Company>Microsoft</Company>
  <LinksUpToDate>false</LinksUpToDate>
  <CharactersWithSpaces>14863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普通高等学校本科专业目录</dc:title>
  <dc:creator>MC SYSTEM</dc:creator>
  <cp:lastModifiedBy>pokjf</cp:lastModifiedBy>
  <cp:revision>3</cp:revision>
  <cp:lastPrinted>2011-09-19T03:15:00Z</cp:lastPrinted>
  <dcterms:created xsi:type="dcterms:W3CDTF">2017-09-26T02:28:00Z</dcterms:created>
  <dcterms:modified xsi:type="dcterms:W3CDTF">2017-09-26T02:29:00Z</dcterms:modified>
</cp:coreProperties>
</file>