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7CD" w:rsidRPr="00C043EA" w:rsidRDefault="001E7E27" w:rsidP="00C043EA">
      <w:pPr>
        <w:shd w:val="clear" w:color="auto" w:fill="FFFFFF"/>
        <w:spacing w:before="100" w:beforeAutospacing="1" w:after="100" w:afterAutospacing="1" w:line="240" w:lineRule="auto"/>
        <w:jc w:val="center"/>
        <w:rPr>
          <w:rFonts w:ascii="宋体" w:eastAsia="宋体" w:hAnsi="宋体" w:cs="宋体"/>
          <w:b/>
          <w:bCs/>
          <w:kern w:val="0"/>
          <w:sz w:val="44"/>
          <w:szCs w:val="44"/>
        </w:rPr>
      </w:pPr>
      <w:r w:rsidRPr="00C043EA">
        <w:rPr>
          <w:rFonts w:ascii="宋体" w:eastAsia="宋体" w:hAnsi="宋体" w:cs="宋体" w:hint="eastAsia"/>
          <w:b/>
          <w:bCs/>
          <w:kern w:val="0"/>
          <w:sz w:val="44"/>
          <w:szCs w:val="44"/>
        </w:rPr>
        <w:t>山东</w:t>
      </w:r>
      <w:r w:rsidRPr="00C043EA">
        <w:rPr>
          <w:rFonts w:ascii="宋体" w:eastAsia="宋体" w:hAnsi="宋体" w:cs="宋体"/>
          <w:b/>
          <w:bCs/>
          <w:kern w:val="0"/>
          <w:sz w:val="44"/>
          <w:szCs w:val="44"/>
        </w:rPr>
        <w:t>农业大学</w:t>
      </w:r>
      <w:r w:rsidR="00423F3D">
        <w:rPr>
          <w:rFonts w:ascii="宋体" w:eastAsia="宋体" w:hAnsi="宋体" w:cs="宋体"/>
          <w:b/>
          <w:bCs/>
          <w:kern w:val="0"/>
          <w:sz w:val="44"/>
          <w:szCs w:val="44"/>
        </w:rPr>
        <w:br/>
      </w:r>
      <w:r w:rsidRPr="00C043EA">
        <w:rPr>
          <w:rFonts w:ascii="宋体" w:eastAsia="宋体" w:hAnsi="宋体" w:cs="宋体" w:hint="eastAsia"/>
          <w:b/>
          <w:bCs/>
          <w:kern w:val="0"/>
          <w:sz w:val="44"/>
          <w:szCs w:val="44"/>
        </w:rPr>
        <w:t>202</w:t>
      </w:r>
      <w:r w:rsidRPr="00C043EA">
        <w:rPr>
          <w:rFonts w:ascii="宋体" w:eastAsia="宋体" w:hAnsi="宋体" w:cs="宋体"/>
          <w:b/>
          <w:bCs/>
          <w:kern w:val="0"/>
          <w:sz w:val="44"/>
          <w:szCs w:val="44"/>
        </w:rPr>
        <w:t>2</w:t>
      </w:r>
      <w:r w:rsidRPr="00C043EA">
        <w:rPr>
          <w:rFonts w:ascii="宋体" w:eastAsia="宋体" w:hAnsi="宋体" w:cs="宋体" w:hint="eastAsia"/>
          <w:b/>
          <w:bCs/>
          <w:kern w:val="0"/>
          <w:sz w:val="44"/>
          <w:szCs w:val="44"/>
        </w:rPr>
        <w:t>年第二学士学位招生简章</w:t>
      </w:r>
    </w:p>
    <w:p w:rsidR="001E7E27" w:rsidRPr="00C043EA" w:rsidRDefault="001E7E27" w:rsidP="00173167">
      <w:pPr>
        <w:shd w:val="clear" w:color="auto" w:fill="FFFFFF"/>
        <w:ind w:firstLine="645"/>
        <w:jc w:val="both"/>
        <w:rPr>
          <w:rFonts w:ascii="仿宋_GB2312" w:hAnsi="微软雅黑" w:cs="宋体"/>
          <w:kern w:val="0"/>
        </w:rPr>
      </w:pPr>
      <w:r w:rsidRPr="00C043EA">
        <w:rPr>
          <w:rFonts w:ascii="仿宋_GB2312" w:hAnsi="微软雅黑" w:cs="宋体" w:hint="eastAsia"/>
          <w:kern w:val="0"/>
        </w:rPr>
        <w:t>山东农业大学是农业农村部与山东省人民政府共建高校，国家林业和草原局与山东省人民政府共建高校，是教育部、农业农村部、国家林业和草原局首批卓越农林人才教育培养计划改革试点高校，是山东省首批五所应用基础型特色名校之一，是山东省高水平大学“冲一流”建设高校，是首届全国文明校园。学校已经发展成为</w:t>
      </w:r>
      <w:proofErr w:type="gramStart"/>
      <w:r w:rsidRPr="00C043EA">
        <w:rPr>
          <w:rFonts w:ascii="仿宋_GB2312" w:hAnsi="微软雅黑" w:cs="宋体" w:hint="eastAsia"/>
          <w:kern w:val="0"/>
        </w:rPr>
        <w:t>一</w:t>
      </w:r>
      <w:proofErr w:type="gramEnd"/>
      <w:r w:rsidRPr="00C043EA">
        <w:rPr>
          <w:rFonts w:ascii="仿宋_GB2312" w:hAnsi="微软雅黑" w:cs="宋体" w:hint="eastAsia"/>
          <w:kern w:val="0"/>
        </w:rPr>
        <w:t>所以农业科学为优势，生命科学为特色，融农、理、工、管、经、文、法、艺术学等于一体的多科性大学。</w:t>
      </w:r>
    </w:p>
    <w:p w:rsidR="001E7E27" w:rsidRPr="00C043EA" w:rsidRDefault="00C043EA" w:rsidP="00173167">
      <w:pPr>
        <w:shd w:val="clear" w:color="auto" w:fill="FFFFFF"/>
        <w:ind w:firstLine="645"/>
        <w:jc w:val="both"/>
        <w:rPr>
          <w:rFonts w:ascii="仿宋_GB2312" w:hAnsi="微软雅黑" w:cs="宋体"/>
          <w:kern w:val="0"/>
        </w:rPr>
      </w:pPr>
      <w:r w:rsidRPr="00C043EA">
        <w:rPr>
          <w:rFonts w:ascii="仿宋_GB2312" w:hAnsi="微软雅黑" w:cs="宋体" w:hint="eastAsia"/>
          <w:kern w:val="0"/>
        </w:rPr>
        <w:t>为深入</w:t>
      </w:r>
      <w:r w:rsidRPr="00C043EA">
        <w:rPr>
          <w:rFonts w:ascii="仿宋_GB2312" w:hAnsi="微软雅黑" w:cs="宋体"/>
          <w:kern w:val="0"/>
        </w:rPr>
        <w:t>贯彻落实</w:t>
      </w:r>
      <w:r w:rsidR="001E7E27" w:rsidRPr="00C043EA">
        <w:rPr>
          <w:rFonts w:ascii="仿宋_GB2312" w:hAnsi="微软雅黑" w:cs="宋体" w:hint="eastAsia"/>
          <w:kern w:val="0"/>
        </w:rPr>
        <w:t>《</w:t>
      </w:r>
      <w:r w:rsidRPr="00C043EA">
        <w:rPr>
          <w:rFonts w:ascii="仿宋_GB2312" w:hAnsi="微软雅黑" w:cs="宋体" w:hint="eastAsia"/>
          <w:kern w:val="0"/>
        </w:rPr>
        <w:t>教育部办公厅关于在普通高校继续开展第二学士学位教育的通知</w:t>
      </w:r>
      <w:r w:rsidR="001E7E27" w:rsidRPr="00C043EA">
        <w:rPr>
          <w:rFonts w:ascii="仿宋_GB2312" w:hAnsi="微软雅黑" w:cs="宋体" w:hint="eastAsia"/>
          <w:kern w:val="0"/>
        </w:rPr>
        <w:t>》《</w:t>
      </w:r>
      <w:r w:rsidRPr="00C043EA">
        <w:rPr>
          <w:rFonts w:ascii="仿宋_GB2312" w:hAnsi="微软雅黑" w:cs="宋体" w:hint="eastAsia"/>
          <w:kern w:val="0"/>
        </w:rPr>
        <w:t>教育部</w:t>
      </w:r>
      <w:r w:rsidRPr="00C043EA">
        <w:rPr>
          <w:rFonts w:ascii="仿宋_GB2312" w:hAnsi="微软雅黑" w:cs="宋体"/>
          <w:kern w:val="0"/>
        </w:rPr>
        <w:t>高等教育司关于做好</w:t>
      </w:r>
      <w:r w:rsidRPr="00C043EA">
        <w:rPr>
          <w:rFonts w:ascii="仿宋_GB2312" w:hAnsi="微软雅黑" w:cs="宋体" w:hint="eastAsia"/>
          <w:kern w:val="0"/>
        </w:rPr>
        <w:t>2022年</w:t>
      </w:r>
      <w:r w:rsidRPr="00C043EA">
        <w:rPr>
          <w:rFonts w:ascii="仿宋_GB2312" w:hAnsi="微软雅黑" w:cs="宋体"/>
          <w:kern w:val="0"/>
        </w:rPr>
        <w:t>度第二学士学位教育工作的通知</w:t>
      </w:r>
      <w:r w:rsidR="001E7E27" w:rsidRPr="00C043EA">
        <w:rPr>
          <w:rFonts w:ascii="仿宋_GB2312" w:hAnsi="微软雅黑" w:cs="宋体" w:hint="eastAsia"/>
          <w:kern w:val="0"/>
        </w:rPr>
        <w:t>》等文件精神，学校决定开展202</w:t>
      </w:r>
      <w:r w:rsidRPr="00C043EA">
        <w:rPr>
          <w:rFonts w:ascii="仿宋_GB2312" w:hAnsi="微软雅黑" w:cs="宋体"/>
          <w:kern w:val="0"/>
        </w:rPr>
        <w:t>2</w:t>
      </w:r>
      <w:r w:rsidR="001E7E27" w:rsidRPr="00C043EA">
        <w:rPr>
          <w:rFonts w:ascii="仿宋_GB2312" w:hAnsi="微软雅黑" w:cs="宋体" w:hint="eastAsia"/>
          <w:kern w:val="0"/>
        </w:rPr>
        <w:t>年第二学士学位招生工作，特制订此招生简章。</w:t>
      </w:r>
    </w:p>
    <w:p w:rsidR="001E7E27" w:rsidRPr="00C043EA" w:rsidRDefault="001E7E27" w:rsidP="00173167">
      <w:pPr>
        <w:shd w:val="clear" w:color="auto" w:fill="FFFFFF"/>
        <w:ind w:firstLine="645"/>
        <w:rPr>
          <w:rFonts w:ascii="黑体" w:eastAsia="黑体" w:hAnsi="黑体" w:cs="宋体"/>
          <w:kern w:val="0"/>
        </w:rPr>
      </w:pPr>
      <w:r w:rsidRPr="00C043EA">
        <w:rPr>
          <w:rFonts w:ascii="黑体" w:eastAsia="黑体" w:hAnsi="黑体" w:cs="宋体" w:hint="eastAsia"/>
          <w:kern w:val="0"/>
        </w:rPr>
        <w:t>一、招生专业及招生计划</w:t>
      </w:r>
    </w:p>
    <w:p w:rsidR="001E7E27" w:rsidRPr="00C043EA" w:rsidRDefault="001E7E27" w:rsidP="00173167">
      <w:pPr>
        <w:shd w:val="clear" w:color="auto" w:fill="FFFFFF"/>
        <w:ind w:firstLine="645"/>
        <w:jc w:val="both"/>
        <w:rPr>
          <w:rFonts w:ascii="仿宋_GB2312" w:hAnsi="微软雅黑" w:cs="宋体"/>
          <w:kern w:val="0"/>
        </w:rPr>
      </w:pPr>
      <w:r w:rsidRPr="00C043EA">
        <w:rPr>
          <w:rFonts w:ascii="仿宋_GB2312" w:hAnsi="微软雅黑" w:cs="宋体" w:hint="eastAsia"/>
          <w:kern w:val="0"/>
        </w:rPr>
        <w:t>202</w:t>
      </w:r>
      <w:r w:rsidR="00C043EA">
        <w:rPr>
          <w:rFonts w:ascii="仿宋_GB2312" w:hAnsi="微软雅黑" w:cs="宋体"/>
          <w:kern w:val="0"/>
        </w:rPr>
        <w:t>2</w:t>
      </w:r>
      <w:r w:rsidRPr="00C043EA">
        <w:rPr>
          <w:rFonts w:ascii="仿宋_GB2312" w:hAnsi="微软雅黑" w:cs="宋体" w:hint="eastAsia"/>
          <w:kern w:val="0"/>
        </w:rPr>
        <w:t>年山东农业大学拟招收</w:t>
      </w:r>
      <w:r w:rsidR="00C043EA">
        <w:rPr>
          <w:rFonts w:ascii="仿宋_GB2312" w:hAnsi="微软雅黑" w:cs="宋体"/>
          <w:kern w:val="0"/>
        </w:rPr>
        <w:t>100</w:t>
      </w:r>
      <w:r w:rsidRPr="00C043EA">
        <w:rPr>
          <w:rFonts w:ascii="仿宋_GB2312" w:hAnsi="微软雅黑" w:cs="宋体" w:hint="eastAsia"/>
          <w:kern w:val="0"/>
        </w:rPr>
        <w:t>名第二学士学位学生</w:t>
      </w:r>
      <w:r w:rsidR="0098665D">
        <w:rPr>
          <w:rFonts w:ascii="仿宋_GB2312" w:hAnsi="微软雅黑" w:cs="宋体" w:hint="eastAsia"/>
          <w:kern w:val="0"/>
        </w:rPr>
        <w:t>，</w:t>
      </w:r>
      <w:r w:rsidR="0098665D">
        <w:rPr>
          <w:rFonts w:ascii="仿宋_GB2312" w:hAnsi="微软雅黑" w:cs="宋体"/>
          <w:kern w:val="0"/>
        </w:rPr>
        <w:t>学制两年</w:t>
      </w:r>
      <w:r w:rsidRPr="00C043EA">
        <w:rPr>
          <w:rFonts w:ascii="仿宋_GB2312" w:hAnsi="微软雅黑" w:cs="宋体" w:hint="eastAsia"/>
          <w:kern w:val="0"/>
        </w:rPr>
        <w:t>，其中园艺专业招收</w:t>
      </w:r>
      <w:r w:rsidR="00C043EA">
        <w:rPr>
          <w:rFonts w:ascii="仿宋_GB2312" w:hAnsi="微软雅黑" w:cs="宋体"/>
          <w:kern w:val="0"/>
        </w:rPr>
        <w:t>50</w:t>
      </w:r>
      <w:r w:rsidRPr="00C043EA">
        <w:rPr>
          <w:rFonts w:ascii="仿宋_GB2312" w:hAnsi="微软雅黑" w:cs="宋体" w:hint="eastAsia"/>
          <w:kern w:val="0"/>
        </w:rPr>
        <w:t>人，食品科学与工程专业招收</w:t>
      </w:r>
      <w:r w:rsidR="00C043EA">
        <w:rPr>
          <w:rFonts w:ascii="仿宋_GB2312" w:hAnsi="微软雅黑" w:cs="宋体"/>
          <w:kern w:val="0"/>
        </w:rPr>
        <w:t>50</w:t>
      </w:r>
      <w:r w:rsidRPr="00C043EA">
        <w:rPr>
          <w:rFonts w:ascii="仿宋_GB2312" w:hAnsi="微软雅黑" w:cs="宋体" w:hint="eastAsia"/>
          <w:kern w:val="0"/>
        </w:rPr>
        <w:t>人。</w:t>
      </w:r>
    </w:p>
    <w:p w:rsidR="001E7E27" w:rsidRPr="00C043EA" w:rsidRDefault="001E7E27" w:rsidP="00173167">
      <w:pPr>
        <w:shd w:val="clear" w:color="auto" w:fill="FFFFFF"/>
        <w:ind w:firstLine="645"/>
        <w:rPr>
          <w:rFonts w:ascii="黑体" w:eastAsia="黑体" w:hAnsi="黑体" w:cs="宋体"/>
          <w:kern w:val="0"/>
        </w:rPr>
      </w:pPr>
      <w:r w:rsidRPr="00C043EA">
        <w:rPr>
          <w:rFonts w:ascii="黑体" w:eastAsia="黑体" w:hAnsi="黑体" w:cs="宋体" w:hint="eastAsia"/>
          <w:kern w:val="0"/>
        </w:rPr>
        <w:t>二、招生对象及报考条件</w:t>
      </w:r>
    </w:p>
    <w:p w:rsidR="001E7E27" w:rsidRPr="00C043EA" w:rsidRDefault="001E7E27" w:rsidP="00173167">
      <w:pPr>
        <w:shd w:val="clear" w:color="auto" w:fill="FFFFFF"/>
        <w:ind w:firstLine="645"/>
        <w:rPr>
          <w:rFonts w:ascii="楷体" w:eastAsia="楷体" w:hAnsi="楷体" w:cs="宋体"/>
          <w:kern w:val="0"/>
        </w:rPr>
      </w:pPr>
      <w:r w:rsidRPr="00C043EA">
        <w:rPr>
          <w:rFonts w:ascii="楷体" w:eastAsia="楷体" w:hAnsi="楷体" w:cs="宋体" w:hint="eastAsia"/>
          <w:kern w:val="0"/>
        </w:rPr>
        <w:t>（一）招生对象</w:t>
      </w:r>
    </w:p>
    <w:p w:rsidR="001E7E27" w:rsidRPr="00C043EA" w:rsidRDefault="001E7E27" w:rsidP="00173167">
      <w:pPr>
        <w:shd w:val="clear" w:color="auto" w:fill="FFFFFF"/>
        <w:ind w:firstLine="645"/>
        <w:jc w:val="both"/>
        <w:rPr>
          <w:rFonts w:ascii="仿宋_GB2312" w:hAnsi="微软雅黑" w:cs="宋体"/>
          <w:kern w:val="0"/>
        </w:rPr>
      </w:pPr>
      <w:r w:rsidRPr="00C043EA">
        <w:rPr>
          <w:rFonts w:ascii="仿宋_GB2312" w:hAnsi="微软雅黑" w:cs="宋体" w:hint="eastAsia"/>
          <w:kern w:val="0"/>
        </w:rPr>
        <w:t>202</w:t>
      </w:r>
      <w:r w:rsidR="00C043EA">
        <w:rPr>
          <w:rFonts w:ascii="仿宋_GB2312" w:hAnsi="微软雅黑" w:cs="宋体"/>
          <w:kern w:val="0"/>
        </w:rPr>
        <w:t>2</w:t>
      </w:r>
      <w:r w:rsidRPr="00C043EA">
        <w:rPr>
          <w:rFonts w:ascii="仿宋_GB2312" w:hAnsi="微软雅黑" w:cs="宋体" w:hint="eastAsia"/>
          <w:kern w:val="0"/>
        </w:rPr>
        <w:t>年普通高校本科毕业并获得学士学位的应届毕业生，</w:t>
      </w:r>
      <w:r w:rsidR="00ED776B" w:rsidRPr="00ED776B">
        <w:rPr>
          <w:rFonts w:ascii="仿宋_GB2312" w:hAnsi="微软雅黑" w:cs="宋体" w:hint="eastAsia"/>
          <w:kern w:val="0"/>
        </w:rPr>
        <w:t>以及2020年（含）以来普通高校本科毕业并获得学士学位、目前未就业的往届生。其他人员原则上不得报考。</w:t>
      </w:r>
    </w:p>
    <w:p w:rsidR="001E7E27" w:rsidRPr="00ED776B" w:rsidRDefault="001E7E27" w:rsidP="00173167">
      <w:pPr>
        <w:shd w:val="clear" w:color="auto" w:fill="FFFFFF"/>
        <w:ind w:firstLine="645"/>
        <w:rPr>
          <w:rFonts w:ascii="楷体" w:eastAsia="楷体" w:hAnsi="楷体" w:cs="宋体"/>
          <w:kern w:val="0"/>
        </w:rPr>
      </w:pPr>
      <w:r w:rsidRPr="00ED776B">
        <w:rPr>
          <w:rFonts w:ascii="楷体" w:eastAsia="楷体" w:hAnsi="楷体" w:cs="宋体" w:hint="eastAsia"/>
          <w:kern w:val="0"/>
        </w:rPr>
        <w:lastRenderedPageBreak/>
        <w:t>（二）报考条件</w:t>
      </w:r>
    </w:p>
    <w:p w:rsidR="001E7E27" w:rsidRPr="00ED776B" w:rsidRDefault="001E7E27" w:rsidP="00173167">
      <w:pPr>
        <w:shd w:val="clear" w:color="auto" w:fill="FFFFFF"/>
        <w:ind w:firstLine="645"/>
        <w:jc w:val="both"/>
        <w:rPr>
          <w:rFonts w:ascii="仿宋_GB2312" w:hAnsi="微软雅黑" w:cs="宋体"/>
          <w:kern w:val="0"/>
        </w:rPr>
      </w:pPr>
      <w:r w:rsidRPr="00ED776B">
        <w:rPr>
          <w:rFonts w:ascii="仿宋_GB2312" w:hAnsi="微软雅黑" w:cs="宋体" w:hint="eastAsia"/>
          <w:kern w:val="0"/>
        </w:rPr>
        <w:t>1.热爱祖国，遵纪守法，诚实守</w:t>
      </w:r>
      <w:r w:rsidRPr="00051EC5">
        <w:rPr>
          <w:rFonts w:ascii="仿宋_GB2312" w:hAnsi="微软雅黑" w:cs="宋体" w:hint="eastAsia"/>
          <w:kern w:val="0"/>
        </w:rPr>
        <w:t>信，品德优良</w:t>
      </w:r>
      <w:r w:rsidR="0013699E" w:rsidRPr="00051EC5">
        <w:rPr>
          <w:rFonts w:ascii="仿宋_GB2312" w:hAnsi="微软雅黑" w:cs="宋体" w:hint="eastAsia"/>
          <w:kern w:val="0"/>
        </w:rPr>
        <w:t>，</w:t>
      </w:r>
      <w:r w:rsidR="0013699E" w:rsidRPr="00051EC5">
        <w:rPr>
          <w:rFonts w:ascii="仿宋_GB2312" w:hAnsi="微软雅黑" w:cs="宋体"/>
          <w:kern w:val="0"/>
        </w:rPr>
        <w:t>无不良纪录</w:t>
      </w:r>
      <w:r w:rsidRPr="00051EC5">
        <w:rPr>
          <w:rFonts w:ascii="仿宋_GB2312" w:hAnsi="微软雅黑" w:cs="宋体" w:hint="eastAsia"/>
          <w:kern w:val="0"/>
        </w:rPr>
        <w:t>。</w:t>
      </w:r>
    </w:p>
    <w:p w:rsidR="001E7E27" w:rsidRPr="00ED776B" w:rsidRDefault="001E7E27" w:rsidP="00173167">
      <w:pPr>
        <w:shd w:val="clear" w:color="auto" w:fill="FFFFFF"/>
        <w:ind w:firstLine="645"/>
        <w:jc w:val="both"/>
        <w:rPr>
          <w:rFonts w:ascii="仿宋_GB2312" w:hAnsi="微软雅黑" w:cs="宋体"/>
          <w:kern w:val="0"/>
        </w:rPr>
      </w:pPr>
      <w:r w:rsidRPr="00ED776B">
        <w:rPr>
          <w:rFonts w:ascii="仿宋_GB2312" w:hAnsi="微软雅黑" w:cs="宋体" w:hint="eastAsia"/>
          <w:kern w:val="0"/>
        </w:rPr>
        <w:t>2.身心健康</w:t>
      </w:r>
      <w:r w:rsidR="00A0605D">
        <w:rPr>
          <w:rFonts w:ascii="仿宋_GB2312" w:hAnsi="微软雅黑" w:cs="宋体" w:hint="eastAsia"/>
          <w:kern w:val="0"/>
        </w:rPr>
        <w:t>，</w:t>
      </w:r>
      <w:r w:rsidRPr="00ED776B">
        <w:rPr>
          <w:rFonts w:ascii="仿宋_GB2312" w:hAnsi="微软雅黑" w:cs="宋体" w:hint="eastAsia"/>
          <w:kern w:val="0"/>
        </w:rPr>
        <w:t>体检须符合教育部相关录取要求。</w:t>
      </w:r>
    </w:p>
    <w:p w:rsidR="001E7E27" w:rsidRDefault="001E7E27" w:rsidP="00173167">
      <w:pPr>
        <w:shd w:val="clear" w:color="auto" w:fill="FFFFFF"/>
        <w:ind w:firstLine="645"/>
        <w:jc w:val="both"/>
        <w:rPr>
          <w:rFonts w:ascii="仿宋_GB2312" w:hAnsi="微软雅黑" w:cs="宋体"/>
          <w:kern w:val="0"/>
        </w:rPr>
      </w:pPr>
      <w:r w:rsidRPr="00ED776B">
        <w:rPr>
          <w:rFonts w:ascii="仿宋_GB2312" w:hAnsi="微软雅黑" w:cs="宋体" w:hint="eastAsia"/>
          <w:kern w:val="0"/>
        </w:rPr>
        <w:t>3.学生原本科专业与要报考的第二学士学位专业应分属不同学科门类，或</w:t>
      </w:r>
      <w:r w:rsidR="00ED776B">
        <w:rPr>
          <w:rFonts w:ascii="仿宋_GB2312" w:hAnsi="微软雅黑" w:cs="宋体" w:hint="eastAsia"/>
          <w:kern w:val="0"/>
        </w:rPr>
        <w:t>者</w:t>
      </w:r>
      <w:r w:rsidRPr="00ED776B">
        <w:rPr>
          <w:rFonts w:ascii="仿宋_GB2312" w:hAnsi="微软雅黑" w:cs="宋体" w:hint="eastAsia"/>
          <w:kern w:val="0"/>
        </w:rPr>
        <w:t>属于同一学科门类、但不属于同一本科专业类。具体专业所属的学科门类、本科专业类可登录教育部网站(www.moe.gov.cn)，搜索“普通高等学校本科专业目录(2020版)”进行查询。</w:t>
      </w:r>
    </w:p>
    <w:p w:rsidR="00ED776B" w:rsidRPr="00051EC5" w:rsidRDefault="00ED776B" w:rsidP="00173167">
      <w:pPr>
        <w:shd w:val="clear" w:color="auto" w:fill="FFFFFF"/>
        <w:ind w:firstLine="645"/>
        <w:jc w:val="both"/>
        <w:rPr>
          <w:rFonts w:ascii="仿宋_GB2312" w:hAnsi="微软雅黑" w:cs="宋体"/>
          <w:kern w:val="0"/>
        </w:rPr>
      </w:pPr>
      <w:r w:rsidRPr="00051EC5">
        <w:rPr>
          <w:rFonts w:ascii="仿宋_GB2312" w:hAnsi="微软雅黑" w:cs="宋体" w:hint="eastAsia"/>
          <w:kern w:val="0"/>
        </w:rPr>
        <w:t>4.</w:t>
      </w:r>
      <w:r w:rsidR="005D5D19" w:rsidRPr="00051EC5">
        <w:rPr>
          <w:rFonts w:ascii="仿宋_GB2312" w:hAnsi="微软雅黑" w:cs="宋体" w:hint="eastAsia"/>
          <w:kern w:val="0"/>
        </w:rPr>
        <w:t>考生</w:t>
      </w:r>
      <w:r w:rsidRPr="00051EC5">
        <w:rPr>
          <w:rFonts w:ascii="仿宋_GB2312" w:hAnsi="微软雅黑" w:cs="宋体"/>
          <w:kern w:val="0"/>
        </w:rPr>
        <w:t>应</w:t>
      </w:r>
      <w:r w:rsidRPr="00051EC5">
        <w:rPr>
          <w:rFonts w:ascii="仿宋_GB2312" w:hAnsi="微软雅黑" w:cs="宋体" w:hint="eastAsia"/>
          <w:kern w:val="0"/>
        </w:rPr>
        <w:t>具</w:t>
      </w:r>
      <w:r w:rsidRPr="00051EC5">
        <w:rPr>
          <w:rFonts w:ascii="仿宋_GB2312" w:hAnsi="微软雅黑" w:cs="宋体"/>
          <w:kern w:val="0"/>
        </w:rPr>
        <w:t>备</w:t>
      </w:r>
      <w:r w:rsidR="00B373DD" w:rsidRPr="00051EC5">
        <w:rPr>
          <w:rFonts w:ascii="仿宋_GB2312" w:hAnsi="微软雅黑" w:cs="宋体" w:hint="eastAsia"/>
          <w:kern w:val="0"/>
        </w:rPr>
        <w:t>一</w:t>
      </w:r>
      <w:r w:rsidR="00B373DD" w:rsidRPr="00051EC5">
        <w:rPr>
          <w:rFonts w:ascii="仿宋_GB2312" w:hAnsi="微软雅黑" w:cs="宋体"/>
          <w:kern w:val="0"/>
        </w:rPr>
        <w:t>定</w:t>
      </w:r>
      <w:r w:rsidRPr="00051EC5">
        <w:rPr>
          <w:rFonts w:ascii="仿宋_GB2312" w:hAnsi="微软雅黑" w:cs="宋体"/>
          <w:kern w:val="0"/>
        </w:rPr>
        <w:t>的</w:t>
      </w:r>
      <w:r w:rsidR="003B4F10" w:rsidRPr="00051EC5">
        <w:rPr>
          <w:rFonts w:ascii="仿宋_GB2312" w:hAnsi="微软雅黑" w:cs="宋体"/>
          <w:kern w:val="0"/>
        </w:rPr>
        <w:t>化学</w:t>
      </w:r>
      <w:r w:rsidRPr="00051EC5">
        <w:rPr>
          <w:rFonts w:ascii="仿宋_GB2312" w:hAnsi="微软雅黑" w:cs="宋体" w:hint="eastAsia"/>
          <w:kern w:val="0"/>
        </w:rPr>
        <w:t>和</w:t>
      </w:r>
      <w:r w:rsidR="003B4F10" w:rsidRPr="00051EC5">
        <w:rPr>
          <w:rFonts w:ascii="仿宋_GB2312" w:hAnsi="微软雅黑" w:cs="宋体"/>
          <w:kern w:val="0"/>
        </w:rPr>
        <w:t>生物学</w:t>
      </w:r>
      <w:r w:rsidR="004C2761" w:rsidRPr="00051EC5">
        <w:rPr>
          <w:rFonts w:ascii="仿宋_GB2312" w:hAnsi="微软雅黑" w:cs="宋体"/>
          <w:kern w:val="0"/>
        </w:rPr>
        <w:t>基础</w:t>
      </w:r>
      <w:r w:rsidR="007C2142" w:rsidRPr="00051EC5">
        <w:rPr>
          <w:rFonts w:ascii="仿宋_GB2312" w:hAnsi="微软雅黑" w:cs="宋体" w:hint="eastAsia"/>
          <w:kern w:val="0"/>
        </w:rPr>
        <w:t>学科知识</w:t>
      </w:r>
      <w:r w:rsidRPr="00051EC5">
        <w:rPr>
          <w:rFonts w:ascii="仿宋_GB2312" w:hAnsi="微软雅黑" w:cs="宋体"/>
          <w:kern w:val="0"/>
        </w:rPr>
        <w:t>。</w:t>
      </w:r>
    </w:p>
    <w:p w:rsidR="001E7E27" w:rsidRPr="005D5D19" w:rsidRDefault="001E7E27" w:rsidP="00173167">
      <w:pPr>
        <w:shd w:val="clear" w:color="auto" w:fill="FFFFFF"/>
        <w:ind w:firstLine="645"/>
        <w:rPr>
          <w:rFonts w:ascii="黑体" w:eastAsia="黑体" w:hAnsi="黑体" w:cs="宋体"/>
          <w:kern w:val="0"/>
        </w:rPr>
      </w:pPr>
      <w:r w:rsidRPr="005D5D19">
        <w:rPr>
          <w:rFonts w:ascii="黑体" w:eastAsia="黑体" w:hAnsi="黑体" w:cs="宋体" w:hint="eastAsia"/>
          <w:kern w:val="0"/>
        </w:rPr>
        <w:t>三、报名及资格审查</w:t>
      </w:r>
    </w:p>
    <w:p w:rsidR="001E7E27" w:rsidRPr="005D5D19" w:rsidRDefault="001E7E27"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（一）报名</w:t>
      </w:r>
      <w:r w:rsidR="005D5D19">
        <w:rPr>
          <w:rFonts w:ascii="楷体" w:eastAsia="楷体" w:hAnsi="楷体" w:cs="宋体" w:hint="eastAsia"/>
          <w:kern w:val="0"/>
        </w:rPr>
        <w:t>时间</w:t>
      </w:r>
    </w:p>
    <w:p w:rsidR="005D5D19" w:rsidRDefault="001C7683" w:rsidP="00173167">
      <w:pPr>
        <w:shd w:val="clear" w:color="auto" w:fill="FFFFFF"/>
        <w:ind w:firstLine="645"/>
        <w:jc w:val="both"/>
        <w:rPr>
          <w:rFonts w:ascii="仿宋_GB2312" w:hAnsi="微软雅黑" w:cs="宋体"/>
          <w:kern w:val="0"/>
        </w:rPr>
      </w:pPr>
      <w:r>
        <w:rPr>
          <w:rFonts w:ascii="仿宋_GB2312" w:hAnsi="微软雅黑" w:cs="宋体"/>
          <w:kern w:val="0"/>
        </w:rPr>
        <w:t>2022</w:t>
      </w:r>
      <w:r>
        <w:rPr>
          <w:rFonts w:ascii="仿宋_GB2312" w:hAnsi="微软雅黑" w:cs="宋体" w:hint="eastAsia"/>
          <w:kern w:val="0"/>
        </w:rPr>
        <w:t>年</w:t>
      </w:r>
      <w:r w:rsidRPr="005D5D19">
        <w:rPr>
          <w:rFonts w:ascii="仿宋_GB2312" w:hAnsi="微软雅黑" w:cs="宋体" w:hint="eastAsia"/>
          <w:kern w:val="0"/>
        </w:rPr>
        <w:t>7月1日</w:t>
      </w:r>
      <w:r>
        <w:rPr>
          <w:rFonts w:ascii="仿宋_GB2312" w:hAnsi="微软雅黑" w:cs="宋体" w:hint="eastAsia"/>
          <w:kern w:val="0"/>
        </w:rPr>
        <w:t>至</w:t>
      </w:r>
      <w:r>
        <w:rPr>
          <w:rFonts w:ascii="仿宋_GB2312" w:hAnsi="微软雅黑" w:cs="宋体"/>
          <w:kern w:val="0"/>
        </w:rPr>
        <w:t>2022</w:t>
      </w:r>
      <w:r>
        <w:rPr>
          <w:rFonts w:ascii="仿宋_GB2312" w:hAnsi="微软雅黑" w:cs="宋体" w:hint="eastAsia"/>
          <w:kern w:val="0"/>
        </w:rPr>
        <w:t>年</w:t>
      </w:r>
      <w:r w:rsidRPr="005D5D19">
        <w:rPr>
          <w:rFonts w:ascii="仿宋_GB2312" w:hAnsi="微软雅黑" w:cs="宋体" w:hint="eastAsia"/>
          <w:kern w:val="0"/>
        </w:rPr>
        <w:t>7月</w:t>
      </w:r>
      <w:r w:rsidR="009E76A4">
        <w:rPr>
          <w:rFonts w:ascii="仿宋_GB2312" w:hAnsi="微软雅黑" w:cs="宋体"/>
          <w:kern w:val="0"/>
        </w:rPr>
        <w:t>4</w:t>
      </w:r>
      <w:r w:rsidRPr="005D5D19">
        <w:rPr>
          <w:rFonts w:ascii="仿宋_GB2312" w:hAnsi="微软雅黑" w:cs="宋体" w:hint="eastAsia"/>
          <w:kern w:val="0"/>
        </w:rPr>
        <w:t>日</w:t>
      </w:r>
    </w:p>
    <w:p w:rsidR="005D5D19" w:rsidRPr="005D5D19" w:rsidRDefault="005D5D19"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（二</w:t>
      </w:r>
      <w:r w:rsidRPr="005D5D19">
        <w:rPr>
          <w:rFonts w:ascii="楷体" w:eastAsia="楷体" w:hAnsi="楷体" w:cs="宋体"/>
          <w:kern w:val="0"/>
        </w:rPr>
        <w:t>）</w:t>
      </w:r>
      <w:r w:rsidRPr="005D5D19">
        <w:rPr>
          <w:rFonts w:ascii="楷体" w:eastAsia="楷体" w:hAnsi="楷体" w:cs="宋体" w:hint="eastAsia"/>
          <w:kern w:val="0"/>
        </w:rPr>
        <w:t>报名材料</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符合报考条件的考生，须将以下材料扫描成PDF格式发至邮箱：smysdau@163.com</w:t>
      </w:r>
      <w:r w:rsidR="001C7683">
        <w:rPr>
          <w:rFonts w:ascii="仿宋_GB2312" w:hAnsi="微软雅黑" w:cs="宋体" w:hint="eastAsia"/>
          <w:kern w:val="0"/>
        </w:rPr>
        <w:t>，邮件标题统一写为</w:t>
      </w:r>
      <w:r w:rsidR="001C7683">
        <w:rPr>
          <w:rFonts w:ascii="仿宋" w:eastAsia="仿宋" w:hAnsi="仿宋" w:hint="eastAsia"/>
          <w:color w:val="000000"/>
        </w:rPr>
        <w:t>“毕业学校+姓名+报名专业”（例如：山东农业大学+王</w:t>
      </w:r>
      <w:r w:rsidR="00CF4F6A">
        <w:rPr>
          <w:rFonts w:ascii="仿宋" w:eastAsia="仿宋" w:hAnsi="仿宋" w:hint="eastAsia"/>
          <w:color w:val="000000"/>
        </w:rPr>
        <w:t>某某</w:t>
      </w:r>
      <w:r w:rsidR="001C7683">
        <w:rPr>
          <w:rFonts w:ascii="仿宋" w:eastAsia="仿宋" w:hAnsi="仿宋" w:hint="eastAsia"/>
          <w:color w:val="000000"/>
        </w:rPr>
        <w:t>+园艺）</w:t>
      </w:r>
      <w:r w:rsidRPr="005D5D19">
        <w:rPr>
          <w:rFonts w:ascii="仿宋_GB2312" w:hAnsi="微软雅黑" w:cs="宋体" w:hint="eastAsia"/>
          <w:kern w:val="0"/>
        </w:rPr>
        <w:t>。</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1.本人签字确认的《山东农业大学202</w:t>
      </w:r>
      <w:r w:rsidR="005D5D19">
        <w:rPr>
          <w:rFonts w:ascii="仿宋_GB2312" w:hAnsi="微软雅黑" w:cs="宋体"/>
          <w:kern w:val="0"/>
        </w:rPr>
        <w:t>2</w:t>
      </w:r>
      <w:r w:rsidRPr="005D5D19">
        <w:rPr>
          <w:rFonts w:ascii="仿宋_GB2312" w:hAnsi="微软雅黑" w:cs="宋体" w:hint="eastAsia"/>
          <w:kern w:val="0"/>
        </w:rPr>
        <w:t>年第二学士学位报名申请表》(见附件1)；</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2.本科毕业证及学位证；</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3.中国高等教育学生信息网（学信网）在线打印的《教育部学历证书电子注册备案表》；</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lastRenderedPageBreak/>
        <w:t>4.本科期间完整成绩单（须加盖学校教务部门或档案部门公章）；</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5.全国大学生英语四级考试成绩单；</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6.本人身份证(正反</w:t>
      </w:r>
      <w:proofErr w:type="gramStart"/>
      <w:r w:rsidRPr="005D5D19">
        <w:rPr>
          <w:rFonts w:ascii="仿宋_GB2312" w:hAnsi="微软雅黑" w:cs="宋体" w:hint="eastAsia"/>
          <w:kern w:val="0"/>
        </w:rPr>
        <w:t>两面)</w:t>
      </w:r>
      <w:proofErr w:type="gramEnd"/>
      <w:r w:rsidRPr="005D5D19">
        <w:rPr>
          <w:rFonts w:ascii="仿宋_GB2312" w:hAnsi="微软雅黑" w:cs="宋体" w:hint="eastAsia"/>
          <w:kern w:val="0"/>
        </w:rPr>
        <w:t>;</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7.本科期间主要获奖证书（不超过5张）；</w:t>
      </w:r>
    </w:p>
    <w:p w:rsidR="001E7E27"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8.学生电子相片（具体要求见附件2）。</w:t>
      </w:r>
    </w:p>
    <w:p w:rsidR="005D5D19" w:rsidRPr="005D5D19" w:rsidRDefault="005D5D19"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报名材料务必完整并确保电子文件清晰可读，否则将审核不</w:t>
      </w:r>
      <w:r>
        <w:rPr>
          <w:rFonts w:ascii="仿宋_GB2312" w:hAnsi="微软雅黑" w:cs="宋体" w:hint="eastAsia"/>
          <w:kern w:val="0"/>
        </w:rPr>
        <w:t>予</w:t>
      </w:r>
      <w:r w:rsidRPr="005D5D19">
        <w:rPr>
          <w:rFonts w:ascii="仿宋_GB2312" w:hAnsi="微软雅黑" w:cs="宋体" w:hint="eastAsia"/>
          <w:kern w:val="0"/>
        </w:rPr>
        <w:t>通过。</w:t>
      </w:r>
    </w:p>
    <w:p w:rsidR="001E7E27" w:rsidRPr="005D5D19" w:rsidRDefault="001E7E27"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（二）资格审查</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报名截止后，学校将组织相关人员对考生报名资格进行审核。符合报考条件的人员名单将于7月</w:t>
      </w:r>
      <w:r w:rsidR="009E76A4">
        <w:rPr>
          <w:rFonts w:ascii="仿宋_GB2312" w:hAnsi="微软雅黑" w:cs="宋体"/>
          <w:kern w:val="0"/>
        </w:rPr>
        <w:t>6</w:t>
      </w:r>
      <w:r w:rsidRPr="005D5D19">
        <w:rPr>
          <w:rFonts w:ascii="仿宋_GB2312" w:hAnsi="微软雅黑" w:cs="宋体" w:hint="eastAsia"/>
          <w:kern w:val="0"/>
        </w:rPr>
        <w:t>日</w:t>
      </w:r>
      <w:r w:rsidR="009E76A4">
        <w:rPr>
          <w:rFonts w:ascii="仿宋_GB2312" w:hAnsi="微软雅黑" w:cs="宋体" w:hint="eastAsia"/>
          <w:kern w:val="0"/>
        </w:rPr>
        <w:t>至</w:t>
      </w:r>
      <w:r w:rsidR="009E76A4" w:rsidRPr="005D5D19">
        <w:rPr>
          <w:rFonts w:ascii="仿宋_GB2312" w:hAnsi="微软雅黑" w:cs="宋体" w:hint="eastAsia"/>
          <w:kern w:val="0"/>
        </w:rPr>
        <w:t>7月</w:t>
      </w:r>
      <w:r w:rsidR="009E76A4">
        <w:rPr>
          <w:rFonts w:ascii="仿宋_GB2312" w:hAnsi="微软雅黑" w:cs="宋体"/>
          <w:kern w:val="0"/>
        </w:rPr>
        <w:t>8</w:t>
      </w:r>
      <w:r w:rsidRPr="005D5D19">
        <w:rPr>
          <w:rFonts w:ascii="仿宋_GB2312" w:hAnsi="微软雅黑" w:cs="宋体" w:hint="eastAsia"/>
          <w:kern w:val="0"/>
        </w:rPr>
        <w:t>在山东农业大学教务处主页公示</w:t>
      </w:r>
      <w:r w:rsidR="005D5D19">
        <w:rPr>
          <w:rFonts w:ascii="仿宋_GB2312" w:hAnsi="微软雅黑" w:cs="宋体" w:hint="eastAsia"/>
          <w:kern w:val="0"/>
        </w:rPr>
        <w:t>三</w:t>
      </w:r>
      <w:r w:rsidR="005D5D19">
        <w:rPr>
          <w:rFonts w:ascii="仿宋_GB2312" w:hAnsi="微软雅黑" w:cs="宋体"/>
          <w:kern w:val="0"/>
        </w:rPr>
        <w:t>天</w:t>
      </w:r>
      <w:r w:rsidRPr="005D5D19">
        <w:rPr>
          <w:rFonts w:ascii="仿宋_GB2312" w:hAnsi="微软雅黑" w:cs="宋体" w:hint="eastAsia"/>
          <w:kern w:val="0"/>
        </w:rPr>
        <w:t>，公示无异议</w:t>
      </w:r>
      <w:r w:rsidR="00E61359">
        <w:rPr>
          <w:rFonts w:ascii="仿宋_GB2312" w:hAnsi="微软雅黑" w:cs="宋体" w:hint="eastAsia"/>
          <w:kern w:val="0"/>
        </w:rPr>
        <w:t>后进入考核</w:t>
      </w:r>
      <w:r w:rsidR="00E61359">
        <w:rPr>
          <w:rFonts w:ascii="仿宋_GB2312" w:hAnsi="微软雅黑" w:cs="宋体"/>
          <w:kern w:val="0"/>
        </w:rPr>
        <w:t>环节</w:t>
      </w:r>
      <w:r w:rsidRPr="005D5D19">
        <w:rPr>
          <w:rFonts w:ascii="仿宋_GB2312" w:hAnsi="微软雅黑" w:cs="宋体" w:hint="eastAsia"/>
          <w:kern w:val="0"/>
        </w:rPr>
        <w:t>。</w:t>
      </w:r>
    </w:p>
    <w:p w:rsidR="001E7E27" w:rsidRPr="005D5D19" w:rsidRDefault="001E7E27" w:rsidP="00173167">
      <w:pPr>
        <w:shd w:val="clear" w:color="auto" w:fill="FFFFFF"/>
        <w:ind w:firstLine="645"/>
        <w:rPr>
          <w:rFonts w:ascii="黑体" w:eastAsia="黑体" w:hAnsi="黑体" w:cs="宋体"/>
          <w:kern w:val="0"/>
        </w:rPr>
      </w:pPr>
      <w:r w:rsidRPr="005D5D19">
        <w:rPr>
          <w:rFonts w:ascii="黑体" w:eastAsia="黑体" w:hAnsi="黑体" w:cs="宋体" w:hint="eastAsia"/>
          <w:kern w:val="0"/>
        </w:rPr>
        <w:t>四、考核与录取办法</w:t>
      </w:r>
    </w:p>
    <w:p w:rsidR="001E7E27" w:rsidRPr="005D5D19" w:rsidRDefault="001E7E27"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（一）考核方式</w:t>
      </w:r>
    </w:p>
    <w:p w:rsidR="001E7E27" w:rsidRPr="005D5D19" w:rsidRDefault="001E7E27" w:rsidP="00173167">
      <w:pPr>
        <w:shd w:val="clear" w:color="auto" w:fill="FFFFFF"/>
        <w:ind w:firstLine="645"/>
        <w:jc w:val="both"/>
        <w:rPr>
          <w:rFonts w:ascii="仿宋_GB2312" w:hAnsi="微软雅黑" w:cs="宋体"/>
          <w:kern w:val="0"/>
        </w:rPr>
      </w:pPr>
      <w:r w:rsidRPr="005D5D19">
        <w:rPr>
          <w:rFonts w:ascii="仿宋_GB2312" w:hAnsi="微软雅黑" w:cs="宋体" w:hint="eastAsia"/>
          <w:kern w:val="0"/>
        </w:rPr>
        <w:t>考核主要采取面试的方式进行。</w:t>
      </w:r>
      <w:r w:rsidR="001836A9" w:rsidRPr="005D5D19">
        <w:rPr>
          <w:rFonts w:ascii="仿宋_GB2312" w:hAnsi="微软雅黑" w:cs="宋体" w:hint="eastAsia"/>
          <w:kern w:val="0"/>
        </w:rPr>
        <w:t>重点考察</w:t>
      </w:r>
      <w:r w:rsidR="001836A9">
        <w:rPr>
          <w:rFonts w:ascii="仿宋_GB2312" w:hAnsi="微软雅黑" w:cs="宋体" w:hint="eastAsia"/>
          <w:kern w:val="0"/>
        </w:rPr>
        <w:t>考生</w:t>
      </w:r>
      <w:r w:rsidR="001836A9" w:rsidRPr="005D5D19">
        <w:rPr>
          <w:rFonts w:ascii="仿宋_GB2312" w:hAnsi="微软雅黑" w:cs="宋体" w:hint="eastAsia"/>
          <w:kern w:val="0"/>
        </w:rPr>
        <w:t>的</w:t>
      </w:r>
      <w:r w:rsidR="001836A9">
        <w:rPr>
          <w:rFonts w:ascii="仿宋_GB2312" w:hAnsi="微软雅黑" w:cs="宋体" w:hint="eastAsia"/>
          <w:kern w:val="0"/>
        </w:rPr>
        <w:t>心理状态</w:t>
      </w:r>
      <w:r w:rsidR="001836A9">
        <w:rPr>
          <w:rFonts w:ascii="仿宋_GB2312" w:hAnsi="微软雅黑" w:cs="宋体"/>
          <w:kern w:val="0"/>
        </w:rPr>
        <w:t>、</w:t>
      </w:r>
      <w:r w:rsidR="001836A9">
        <w:rPr>
          <w:rFonts w:ascii="仿宋_GB2312" w:hAnsi="微软雅黑" w:cs="宋体" w:hint="eastAsia"/>
          <w:kern w:val="0"/>
        </w:rPr>
        <w:t>学科</w:t>
      </w:r>
      <w:r w:rsidR="001836A9">
        <w:rPr>
          <w:rFonts w:ascii="仿宋_GB2312" w:hAnsi="微软雅黑" w:cs="宋体"/>
          <w:kern w:val="0"/>
        </w:rPr>
        <w:t>基础知识、</w:t>
      </w:r>
      <w:r w:rsidR="001836A9" w:rsidRPr="005D5D19">
        <w:rPr>
          <w:rFonts w:ascii="仿宋_GB2312" w:hAnsi="微软雅黑" w:cs="宋体" w:hint="eastAsia"/>
          <w:kern w:val="0"/>
        </w:rPr>
        <w:t>综合素质、培养潜质等</w:t>
      </w:r>
      <w:r w:rsidR="001836A9">
        <w:rPr>
          <w:rFonts w:ascii="仿宋_GB2312" w:hAnsi="微软雅黑" w:cs="宋体" w:hint="eastAsia"/>
          <w:kern w:val="0"/>
        </w:rPr>
        <w:t>内容</w:t>
      </w:r>
      <w:r w:rsidR="001836A9">
        <w:rPr>
          <w:rFonts w:ascii="仿宋_GB2312" w:hAnsi="微软雅黑" w:cs="宋体"/>
          <w:kern w:val="0"/>
        </w:rPr>
        <w:t>，</w:t>
      </w:r>
      <w:r w:rsidR="009E76A4">
        <w:rPr>
          <w:rFonts w:ascii="仿宋_GB2312" w:hAnsi="微软雅黑" w:cs="宋体" w:hint="eastAsia"/>
          <w:kern w:val="0"/>
        </w:rPr>
        <w:t>具体面试内容及要求由</w:t>
      </w:r>
      <w:r w:rsidR="009E76A4">
        <w:rPr>
          <w:rFonts w:ascii="仿宋_GB2312" w:hAnsi="微软雅黑" w:cs="宋体"/>
          <w:kern w:val="0"/>
        </w:rPr>
        <w:t>专业所在</w:t>
      </w:r>
      <w:r w:rsidRPr="005D5D19">
        <w:rPr>
          <w:rFonts w:ascii="仿宋_GB2312" w:hAnsi="微软雅黑" w:cs="宋体" w:hint="eastAsia"/>
          <w:kern w:val="0"/>
        </w:rPr>
        <w:t>学院确定。面试时间、地点及形式将由</w:t>
      </w:r>
      <w:r w:rsidR="001836A9">
        <w:rPr>
          <w:rFonts w:ascii="仿宋_GB2312" w:hAnsi="微软雅黑" w:cs="宋体"/>
          <w:kern w:val="0"/>
        </w:rPr>
        <w:t>专业所在</w:t>
      </w:r>
      <w:r w:rsidR="001836A9" w:rsidRPr="005D5D19">
        <w:rPr>
          <w:rFonts w:ascii="仿宋_GB2312" w:hAnsi="微软雅黑" w:cs="宋体" w:hint="eastAsia"/>
          <w:kern w:val="0"/>
        </w:rPr>
        <w:t>学院</w:t>
      </w:r>
      <w:r w:rsidRPr="005D5D19">
        <w:rPr>
          <w:rFonts w:ascii="仿宋_GB2312" w:hAnsi="微软雅黑" w:cs="宋体" w:hint="eastAsia"/>
          <w:kern w:val="0"/>
        </w:rPr>
        <w:t>通过电话、邮件等形式通知学生，请保持手机畅通。</w:t>
      </w:r>
    </w:p>
    <w:p w:rsidR="001E7E27" w:rsidRPr="005D5D19" w:rsidRDefault="001E7E27"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（二）录取办法</w:t>
      </w:r>
    </w:p>
    <w:p w:rsidR="001E7E27" w:rsidRPr="001836A9" w:rsidRDefault="001E7E27" w:rsidP="00173167">
      <w:pPr>
        <w:shd w:val="clear" w:color="auto" w:fill="FFFFFF"/>
        <w:ind w:firstLine="645"/>
        <w:jc w:val="both"/>
        <w:rPr>
          <w:rFonts w:ascii="仿宋_GB2312" w:hAnsi="微软雅黑" w:cs="宋体"/>
          <w:kern w:val="0"/>
        </w:rPr>
      </w:pPr>
      <w:r>
        <w:rPr>
          <w:rFonts w:hint="eastAsia"/>
        </w:rPr>
        <w:t>1.</w:t>
      </w:r>
      <w:r w:rsidRPr="001836A9">
        <w:rPr>
          <w:rFonts w:ascii="仿宋_GB2312" w:hAnsi="微软雅黑" w:cs="宋体" w:hint="eastAsia"/>
          <w:kern w:val="0"/>
        </w:rPr>
        <w:t>学校依据分专业招生计划，按照考核成绩由高到低顺序确定录取名单</w:t>
      </w:r>
      <w:r w:rsidR="00E61359">
        <w:rPr>
          <w:rFonts w:ascii="仿宋_GB2312" w:hAnsi="微软雅黑" w:cs="宋体" w:hint="eastAsia"/>
          <w:kern w:val="0"/>
        </w:rPr>
        <w:t>，面</w:t>
      </w:r>
      <w:r w:rsidR="00E61359">
        <w:rPr>
          <w:rFonts w:ascii="仿宋_GB2312" w:hAnsi="微软雅黑" w:cs="宋体"/>
          <w:kern w:val="0"/>
        </w:rPr>
        <w:t>试不及格的不予录取</w:t>
      </w:r>
      <w:r w:rsidRPr="001836A9">
        <w:rPr>
          <w:rFonts w:ascii="仿宋_GB2312" w:hAnsi="微软雅黑" w:cs="宋体" w:hint="eastAsia"/>
          <w:kern w:val="0"/>
        </w:rPr>
        <w:t>。</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lastRenderedPageBreak/>
        <w:t>2.拟录取名单将在山东农业大学教务处主页公示，</w:t>
      </w:r>
      <w:r w:rsidR="00A52DD4" w:rsidRPr="00A52DD4">
        <w:rPr>
          <w:rFonts w:ascii="仿宋_GB2312" w:hAnsi="微软雅黑" w:cs="宋体" w:hint="eastAsia"/>
          <w:kern w:val="0"/>
        </w:rPr>
        <w:t>公示不少于5个工作日，</w:t>
      </w:r>
      <w:r w:rsidRPr="001836A9">
        <w:rPr>
          <w:rFonts w:ascii="仿宋_GB2312" w:hAnsi="微软雅黑" w:cs="宋体" w:hint="eastAsia"/>
          <w:kern w:val="0"/>
        </w:rPr>
        <w:t>公示无异议后发放录取通知书。</w:t>
      </w:r>
    </w:p>
    <w:p w:rsidR="001E7E27" w:rsidRPr="005D5D19" w:rsidRDefault="001E7E27" w:rsidP="00173167">
      <w:pPr>
        <w:shd w:val="clear" w:color="auto" w:fill="FFFFFF"/>
        <w:ind w:firstLine="645"/>
        <w:rPr>
          <w:rFonts w:ascii="楷体" w:eastAsia="楷体" w:hAnsi="楷体" w:cs="宋体"/>
          <w:kern w:val="0"/>
        </w:rPr>
      </w:pPr>
      <w:r w:rsidRPr="005D5D19">
        <w:rPr>
          <w:rFonts w:ascii="楷体" w:eastAsia="楷体" w:hAnsi="楷体" w:cs="宋体" w:hint="eastAsia"/>
          <w:kern w:val="0"/>
        </w:rPr>
        <w:t>（三）</w:t>
      </w:r>
      <w:r w:rsidR="00516C80">
        <w:rPr>
          <w:rFonts w:ascii="楷体" w:eastAsia="楷体" w:hAnsi="楷体" w:cs="宋体" w:hint="eastAsia"/>
          <w:kern w:val="0"/>
        </w:rPr>
        <w:t>入</w:t>
      </w:r>
      <w:r w:rsidR="00516C80">
        <w:rPr>
          <w:rFonts w:ascii="楷体" w:eastAsia="楷体" w:hAnsi="楷体" w:cs="宋体"/>
          <w:kern w:val="0"/>
        </w:rPr>
        <w:t>学报到</w:t>
      </w:r>
    </w:p>
    <w:p w:rsidR="00516C80"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1.</w:t>
      </w:r>
      <w:r w:rsidR="00E61359" w:rsidRPr="001836A9">
        <w:rPr>
          <w:rFonts w:ascii="仿宋_GB2312" w:hAnsi="微软雅黑" w:cs="宋体" w:hint="eastAsia"/>
          <w:kern w:val="0"/>
        </w:rPr>
        <w:t>按学校要求在规定期限内报到（报到时间另行通知），</w:t>
      </w:r>
      <w:r w:rsidR="00E61359">
        <w:rPr>
          <w:rFonts w:ascii="仿宋_GB2312" w:hAnsi="微软雅黑" w:cs="宋体" w:hint="eastAsia"/>
          <w:kern w:val="0"/>
        </w:rPr>
        <w:t>逾期</w:t>
      </w:r>
      <w:r w:rsidR="00E61359">
        <w:rPr>
          <w:rFonts w:ascii="仿宋_GB2312" w:hAnsi="微软雅黑" w:cs="宋体"/>
          <w:kern w:val="0"/>
        </w:rPr>
        <w:t>不报到的，视为自行放弃入学资格。</w:t>
      </w:r>
    </w:p>
    <w:p w:rsidR="001E7E27" w:rsidRPr="001836A9" w:rsidRDefault="00516C80"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2.</w:t>
      </w:r>
      <w:r w:rsidR="00E61359" w:rsidRPr="001836A9">
        <w:rPr>
          <w:rFonts w:ascii="仿宋_GB2312" w:hAnsi="微软雅黑" w:cs="宋体" w:hint="eastAsia"/>
          <w:kern w:val="0"/>
        </w:rPr>
        <w:t>第二学士学位录取新生应持录取通知书、毕业证、学位证书、有效身份证件等原件</w:t>
      </w:r>
      <w:r w:rsidR="00E61359">
        <w:rPr>
          <w:rFonts w:ascii="仿宋_GB2312" w:hAnsi="微软雅黑" w:cs="宋体" w:hint="eastAsia"/>
          <w:kern w:val="0"/>
        </w:rPr>
        <w:t>报到</w:t>
      </w:r>
      <w:r w:rsidR="00E61359" w:rsidRPr="001836A9">
        <w:rPr>
          <w:rFonts w:ascii="仿宋_GB2312" w:hAnsi="微软雅黑" w:cs="宋体" w:hint="eastAsia"/>
          <w:kern w:val="0"/>
        </w:rPr>
        <w:t>，</w:t>
      </w:r>
      <w:r w:rsidR="00E61359">
        <w:rPr>
          <w:rFonts w:ascii="仿宋_GB2312" w:hAnsi="微软雅黑" w:cs="宋体" w:hint="eastAsia"/>
          <w:kern w:val="0"/>
        </w:rPr>
        <w:t>不能提供材料或不属实的，</w:t>
      </w:r>
      <w:r w:rsidR="00E61359" w:rsidRPr="001836A9">
        <w:rPr>
          <w:rFonts w:ascii="仿宋_GB2312" w:hAnsi="微软雅黑" w:cs="宋体" w:hint="eastAsia"/>
          <w:kern w:val="0"/>
        </w:rPr>
        <w:t>将取消学资格。</w:t>
      </w:r>
    </w:p>
    <w:p w:rsidR="001E7E27" w:rsidRPr="001836A9" w:rsidRDefault="00516C80"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3.</w:t>
      </w:r>
      <w:r w:rsidR="00E61359" w:rsidRPr="001836A9">
        <w:rPr>
          <w:rFonts w:ascii="仿宋_GB2312" w:hAnsi="微软雅黑" w:cs="宋体" w:hint="eastAsia"/>
          <w:kern w:val="0"/>
        </w:rPr>
        <w:t>新生报到后，</w:t>
      </w:r>
      <w:r w:rsidR="00E61359">
        <w:rPr>
          <w:rFonts w:ascii="仿宋_GB2312" w:hAnsi="微软雅黑" w:cs="宋体" w:hint="eastAsia"/>
          <w:kern w:val="0"/>
        </w:rPr>
        <w:t>经</w:t>
      </w:r>
      <w:r w:rsidR="007332AA" w:rsidRPr="00F453DA">
        <w:rPr>
          <w:rFonts w:ascii="仿宋_GB2312" w:hAnsi="微软雅黑" w:cs="宋体" w:hint="eastAsia"/>
          <w:kern w:val="0"/>
        </w:rPr>
        <w:t>身体状况</w:t>
      </w:r>
      <w:r w:rsidR="007332AA" w:rsidRPr="00F453DA">
        <w:rPr>
          <w:rFonts w:ascii="仿宋_GB2312" w:hAnsi="微软雅黑" w:cs="宋体"/>
          <w:kern w:val="0"/>
        </w:rPr>
        <w:t>检查</w:t>
      </w:r>
      <w:r w:rsidR="00E61359" w:rsidRPr="001836A9">
        <w:rPr>
          <w:rFonts w:ascii="仿宋_GB2312" w:hAnsi="微软雅黑" w:cs="宋体" w:hint="eastAsia"/>
          <w:kern w:val="0"/>
        </w:rPr>
        <w:t>，</w:t>
      </w:r>
      <w:r w:rsidR="00E61359">
        <w:rPr>
          <w:rFonts w:ascii="仿宋_GB2312" w:hAnsi="微软雅黑" w:cs="宋体" w:hint="eastAsia"/>
          <w:kern w:val="0"/>
        </w:rPr>
        <w:t>身心状况</w:t>
      </w:r>
      <w:r w:rsidR="00E61359">
        <w:rPr>
          <w:rFonts w:ascii="仿宋_GB2312" w:hAnsi="微软雅黑" w:cs="宋体"/>
          <w:kern w:val="0"/>
        </w:rPr>
        <w:t>不适宜在校学习的</w:t>
      </w:r>
      <w:r w:rsidR="00E61359">
        <w:rPr>
          <w:rFonts w:ascii="仿宋_GB2312" w:hAnsi="微软雅黑" w:cs="宋体" w:hint="eastAsia"/>
          <w:kern w:val="0"/>
        </w:rPr>
        <w:t>，</w:t>
      </w:r>
      <w:r w:rsidR="00E61359">
        <w:rPr>
          <w:rFonts w:ascii="仿宋_GB2312" w:hAnsi="微软雅黑" w:cs="宋体"/>
          <w:kern w:val="0"/>
        </w:rPr>
        <w:t>将</w:t>
      </w:r>
      <w:r w:rsidR="00E61359" w:rsidRPr="001836A9">
        <w:rPr>
          <w:rFonts w:ascii="仿宋_GB2312" w:hAnsi="微软雅黑" w:cs="宋体" w:hint="eastAsia"/>
          <w:kern w:val="0"/>
        </w:rPr>
        <w:t>取消入学资格。</w:t>
      </w:r>
    </w:p>
    <w:p w:rsidR="001E7E27" w:rsidRPr="001836A9" w:rsidRDefault="00516C80" w:rsidP="00173167">
      <w:pPr>
        <w:shd w:val="clear" w:color="auto" w:fill="FFFFFF"/>
        <w:ind w:firstLine="645"/>
        <w:jc w:val="both"/>
        <w:rPr>
          <w:rFonts w:ascii="仿宋_GB2312" w:hAnsi="微软雅黑" w:cs="宋体"/>
          <w:kern w:val="0"/>
        </w:rPr>
      </w:pPr>
      <w:r>
        <w:rPr>
          <w:rFonts w:ascii="仿宋_GB2312" w:hAnsi="微软雅黑" w:cs="宋体" w:hint="eastAsia"/>
          <w:kern w:val="0"/>
        </w:rPr>
        <w:t>4.</w:t>
      </w:r>
      <w:r w:rsidR="00E61359" w:rsidRPr="001836A9">
        <w:rPr>
          <w:rFonts w:ascii="仿宋_GB2312" w:hAnsi="微软雅黑" w:cs="宋体" w:hint="eastAsia"/>
          <w:kern w:val="0"/>
        </w:rPr>
        <w:t>新生报到时</w:t>
      </w:r>
      <w:r w:rsidR="00E61359">
        <w:rPr>
          <w:rFonts w:ascii="仿宋_GB2312" w:hAnsi="微软雅黑" w:cs="宋体" w:hint="eastAsia"/>
          <w:kern w:val="0"/>
        </w:rPr>
        <w:t>，</w:t>
      </w:r>
      <w:r w:rsidR="00E61359" w:rsidRPr="001836A9">
        <w:rPr>
          <w:rFonts w:ascii="仿宋_GB2312" w:hAnsi="微软雅黑" w:cs="宋体" w:hint="eastAsia"/>
          <w:kern w:val="0"/>
        </w:rPr>
        <w:t>若因具有其他高等教育在读学籍而无法</w:t>
      </w:r>
      <w:proofErr w:type="gramStart"/>
      <w:r w:rsidR="00E61359" w:rsidRPr="001836A9">
        <w:rPr>
          <w:rFonts w:ascii="仿宋_GB2312" w:hAnsi="微软雅黑" w:cs="宋体" w:hint="eastAsia"/>
          <w:kern w:val="0"/>
        </w:rPr>
        <w:t>在学信网注册</w:t>
      </w:r>
      <w:proofErr w:type="gramEnd"/>
      <w:r w:rsidR="00E61359" w:rsidRPr="001836A9">
        <w:rPr>
          <w:rFonts w:ascii="仿宋_GB2312" w:hAnsi="微软雅黑" w:cs="宋体" w:hint="eastAsia"/>
          <w:kern w:val="0"/>
        </w:rPr>
        <w:t>学籍者，</w:t>
      </w:r>
      <w:r w:rsidR="00E61359">
        <w:rPr>
          <w:rFonts w:ascii="仿宋_GB2312" w:hAnsi="微软雅黑" w:cs="宋体"/>
          <w:kern w:val="0"/>
        </w:rPr>
        <w:t>将</w:t>
      </w:r>
      <w:r w:rsidR="00E61359" w:rsidRPr="001836A9">
        <w:rPr>
          <w:rFonts w:ascii="仿宋_GB2312" w:hAnsi="微软雅黑" w:cs="宋体" w:hint="eastAsia"/>
          <w:kern w:val="0"/>
        </w:rPr>
        <w:t>取消入学资格。</w:t>
      </w:r>
    </w:p>
    <w:p w:rsidR="001E7E27" w:rsidRPr="001836A9" w:rsidRDefault="001E7E27" w:rsidP="00173167">
      <w:pPr>
        <w:shd w:val="clear" w:color="auto" w:fill="FFFFFF"/>
        <w:ind w:firstLine="645"/>
        <w:rPr>
          <w:rFonts w:ascii="黑体" w:eastAsia="黑体" w:hAnsi="黑体" w:cs="宋体"/>
          <w:kern w:val="0"/>
        </w:rPr>
      </w:pPr>
      <w:r w:rsidRPr="001836A9">
        <w:rPr>
          <w:rFonts w:ascii="黑体" w:eastAsia="黑体" w:hAnsi="黑体" w:cs="宋体" w:hint="eastAsia"/>
          <w:kern w:val="0"/>
        </w:rPr>
        <w:t>五、收费标准</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第二学士学位专业学费收费标准与当年普通高考录取相关专业本科生相同。住宿费按照山东省价格主管部门核定的住宿标准收取。</w:t>
      </w:r>
    </w:p>
    <w:p w:rsidR="001E7E27" w:rsidRPr="001836A9" w:rsidRDefault="001E7E27" w:rsidP="00173167">
      <w:pPr>
        <w:shd w:val="clear" w:color="auto" w:fill="FFFFFF"/>
        <w:ind w:firstLine="645"/>
        <w:rPr>
          <w:rFonts w:ascii="黑体" w:eastAsia="黑体" w:hAnsi="黑体" w:cs="宋体"/>
          <w:kern w:val="0"/>
        </w:rPr>
      </w:pPr>
      <w:r w:rsidRPr="001836A9">
        <w:rPr>
          <w:rFonts w:ascii="黑体" w:eastAsia="黑体" w:hAnsi="黑体" w:cs="宋体" w:hint="eastAsia"/>
          <w:kern w:val="0"/>
        </w:rPr>
        <w:t>六、培养与管理</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（一）第二学士学位学制为两年，全日制学习，纳入高校学籍管理系统;第二学士学位</w:t>
      </w:r>
      <w:r w:rsidR="001836A9">
        <w:rPr>
          <w:rFonts w:ascii="仿宋_GB2312" w:hAnsi="微软雅黑" w:cs="宋体" w:hint="eastAsia"/>
          <w:kern w:val="0"/>
        </w:rPr>
        <w:t>学</w:t>
      </w:r>
      <w:r w:rsidRPr="001836A9">
        <w:rPr>
          <w:rFonts w:ascii="仿宋_GB2312" w:hAnsi="微软雅黑" w:cs="宋体" w:hint="eastAsia"/>
          <w:kern w:val="0"/>
        </w:rPr>
        <w:t>生在校学习期间，不允许</w:t>
      </w:r>
      <w:r w:rsidR="001F7FD6">
        <w:rPr>
          <w:rFonts w:ascii="仿宋_GB2312" w:hAnsi="微软雅黑" w:cs="宋体" w:hint="eastAsia"/>
          <w:kern w:val="0"/>
        </w:rPr>
        <w:t>转</w:t>
      </w:r>
      <w:r w:rsidRPr="001836A9">
        <w:rPr>
          <w:rFonts w:ascii="仿宋_GB2312" w:hAnsi="微软雅黑" w:cs="宋体" w:hint="eastAsia"/>
          <w:kern w:val="0"/>
        </w:rPr>
        <w:t>专业</w:t>
      </w:r>
      <w:r w:rsidRPr="00FB722B">
        <w:rPr>
          <w:rFonts w:ascii="仿宋_GB2312" w:hAnsi="微软雅黑" w:cs="宋体" w:hint="eastAsia"/>
          <w:kern w:val="0"/>
        </w:rPr>
        <w:t>。按</w:t>
      </w:r>
      <w:r w:rsidRPr="001836A9">
        <w:rPr>
          <w:rFonts w:ascii="仿宋_GB2312" w:hAnsi="微软雅黑" w:cs="宋体" w:hint="eastAsia"/>
          <w:kern w:val="0"/>
        </w:rPr>
        <w:t>照学校本科生管理相关规定进行管理，由培养学院负责学生的教学组织管理工作。</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lastRenderedPageBreak/>
        <w:t>（二）第二学士学位的毕业证书和学位证书，按现行毕业证书和学位证书管理办法颁发。毕业证书上将注明第二学士学位的专业名称、学习时间等内容;学位证书上将标识“第二学士学位”字样。</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三）凡在修业年限内，修完规定课程，达到毕业和授予学士学位要求的，颁发毕业证书和学位证书;达不到毕业要求的，不再延长学习时间，亦不实行留级、降级制度;达到结业要求的可发结业证书;未达结业要求的和退学学生，按照学校相关规定发放</w:t>
      </w:r>
      <w:proofErr w:type="gramStart"/>
      <w:r w:rsidRPr="001836A9">
        <w:rPr>
          <w:rFonts w:ascii="仿宋_GB2312" w:hAnsi="微软雅黑" w:cs="宋体" w:hint="eastAsia"/>
          <w:kern w:val="0"/>
        </w:rPr>
        <w:t>肄业</w:t>
      </w:r>
      <w:proofErr w:type="gramEnd"/>
      <w:r w:rsidRPr="001836A9">
        <w:rPr>
          <w:rFonts w:ascii="仿宋_GB2312" w:hAnsi="微软雅黑" w:cs="宋体" w:hint="eastAsia"/>
          <w:kern w:val="0"/>
        </w:rPr>
        <w:t>证书或写实性学习证明。</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四）第二学士学位毕业生按当年应届生身份派遣并办理相关就业手续。学生如中途退学，对于以应届毕业生身份入学的，按退学当年应届本科毕业生身份派遣;以往届毕业生身份入学的，按现行相关规定办理派遣手续。</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（五）第二学士学位生在学生资助、收费等方面参照相应专业本科生执行。</w:t>
      </w:r>
    </w:p>
    <w:p w:rsidR="001E7E27" w:rsidRPr="001836A9" w:rsidRDefault="001E7E27" w:rsidP="00173167">
      <w:pPr>
        <w:shd w:val="clear" w:color="auto" w:fill="FFFFFF"/>
        <w:ind w:firstLine="645"/>
        <w:rPr>
          <w:rFonts w:ascii="黑体" w:eastAsia="黑体" w:hAnsi="黑体" w:cs="宋体"/>
          <w:kern w:val="0"/>
        </w:rPr>
      </w:pPr>
      <w:r w:rsidRPr="001836A9">
        <w:rPr>
          <w:rFonts w:ascii="黑体" w:eastAsia="黑体" w:hAnsi="黑体" w:cs="宋体" w:hint="eastAsia"/>
          <w:kern w:val="0"/>
        </w:rPr>
        <w:t>七、监督保障机制</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（一）山东农业大学第二学士学位招生工作由教务处负责组织和实施。学校纪检监察部门负责对第二学士学位招生工作进行监督。</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（二）学校严格执行教育部有关招生管理规定，坚持公平、公正、公开、择优选拔的原则。</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lastRenderedPageBreak/>
        <w:t>（三）第二学士学位招生工作过程公开、透明，主动接受社会监督，选拔条件、录取结果及时向社会公示。</w:t>
      </w:r>
    </w:p>
    <w:p w:rsidR="001E7E27" w:rsidRPr="001836A9" w:rsidRDefault="001E7E27" w:rsidP="00173167">
      <w:pPr>
        <w:shd w:val="clear" w:color="auto" w:fill="FFFFFF"/>
        <w:ind w:firstLine="645"/>
        <w:rPr>
          <w:rFonts w:ascii="黑体" w:eastAsia="黑体" w:hAnsi="黑体" w:cs="宋体"/>
          <w:kern w:val="0"/>
        </w:rPr>
      </w:pPr>
      <w:r w:rsidRPr="001836A9">
        <w:rPr>
          <w:rFonts w:ascii="黑体" w:eastAsia="黑体" w:hAnsi="黑体" w:cs="宋体" w:hint="eastAsia"/>
          <w:kern w:val="0"/>
        </w:rPr>
        <w:t>八、附则</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（一）考生须承诺提交的所有材料客观、真实。如有虚假内容，将取消第二学士学位的报名、面试和录取资格，已经入学的，按教育部和学校相关规定处理。</w:t>
      </w:r>
      <w:r w:rsidR="00E61359">
        <w:rPr>
          <w:rFonts w:ascii="仿宋_GB2312" w:hAnsi="微软雅黑" w:cs="宋体" w:hint="eastAsia"/>
          <w:kern w:val="0"/>
        </w:rPr>
        <w:t>情节</w:t>
      </w:r>
      <w:r w:rsidR="00E61359">
        <w:rPr>
          <w:rFonts w:ascii="仿宋_GB2312" w:hAnsi="微软雅黑" w:cs="宋体"/>
          <w:kern w:val="0"/>
        </w:rPr>
        <w:t>恶劣的，移交有关部门</w:t>
      </w:r>
      <w:r w:rsidR="00E61359">
        <w:rPr>
          <w:rFonts w:ascii="仿宋_GB2312" w:hAnsi="微软雅黑" w:cs="宋体" w:hint="eastAsia"/>
          <w:kern w:val="0"/>
        </w:rPr>
        <w:t>查</w:t>
      </w:r>
      <w:r w:rsidR="00E61359">
        <w:rPr>
          <w:rFonts w:ascii="仿宋_GB2312" w:hAnsi="微软雅黑" w:cs="宋体"/>
          <w:kern w:val="0"/>
        </w:rPr>
        <w:t>究。</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（二）学校第二学士学位招生的报名及考核不收取任何费用。学校未委托个人或中介组织开展第二学士学位招生有关工作，不举办任何形式的招生培训、辅导。</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（三）本招生简章由山东农业大学教务处负责解释。</w:t>
      </w:r>
    </w:p>
    <w:p w:rsidR="001E7E27" w:rsidRPr="001836A9" w:rsidRDefault="001E7E27" w:rsidP="00173167">
      <w:pPr>
        <w:shd w:val="clear" w:color="auto" w:fill="FFFFFF"/>
        <w:ind w:firstLine="645"/>
        <w:rPr>
          <w:rFonts w:ascii="黑体" w:eastAsia="黑体" w:hAnsi="黑体" w:cs="宋体"/>
          <w:kern w:val="0"/>
        </w:rPr>
      </w:pPr>
      <w:r w:rsidRPr="001836A9">
        <w:rPr>
          <w:rFonts w:ascii="黑体" w:eastAsia="黑体" w:hAnsi="黑体" w:cs="宋体" w:hint="eastAsia"/>
          <w:kern w:val="0"/>
        </w:rPr>
        <w:t>九、联系方式</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山东农业大学教务处主页：http://jiaowu.sdau.edu.cn/</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联系人：</w:t>
      </w:r>
      <w:r w:rsidR="00CA5940">
        <w:rPr>
          <w:rFonts w:ascii="仿宋_GB2312" w:hAnsi="微软雅黑" w:cs="宋体" w:hint="eastAsia"/>
          <w:kern w:val="0"/>
        </w:rPr>
        <w:t>孙</w:t>
      </w:r>
      <w:r w:rsidRPr="001836A9">
        <w:rPr>
          <w:rFonts w:ascii="仿宋_GB2312" w:hAnsi="微软雅黑" w:cs="宋体" w:hint="eastAsia"/>
          <w:kern w:val="0"/>
        </w:rPr>
        <w:t>老师，0538-8246130，</w:t>
      </w:r>
      <w:r w:rsidR="00CA5940">
        <w:rPr>
          <w:rFonts w:ascii="仿宋_GB2312" w:hAnsi="微软雅黑" w:cs="宋体"/>
          <w:kern w:val="0"/>
        </w:rPr>
        <w:t>18853810816</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监督电话：0538-824</w:t>
      </w:r>
      <w:r w:rsidR="00E93566">
        <w:rPr>
          <w:rFonts w:ascii="仿宋_GB2312" w:hAnsi="微软雅黑" w:cs="宋体"/>
          <w:kern w:val="0"/>
        </w:rPr>
        <w:t>7689</w:t>
      </w:r>
    </w:p>
    <w:p w:rsidR="001E7E27" w:rsidRDefault="001E7E27" w:rsidP="00173167"/>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附件</w:t>
      </w:r>
      <w:r w:rsidR="001836A9">
        <w:rPr>
          <w:rFonts w:ascii="仿宋_GB2312" w:hAnsi="微软雅黑" w:cs="宋体" w:hint="eastAsia"/>
          <w:kern w:val="0"/>
        </w:rPr>
        <w:t>：</w:t>
      </w:r>
      <w:r w:rsidRPr="001836A9">
        <w:rPr>
          <w:rFonts w:ascii="仿宋_GB2312" w:hAnsi="微软雅黑" w:cs="宋体" w:hint="eastAsia"/>
          <w:kern w:val="0"/>
        </w:rPr>
        <w:t>1</w:t>
      </w:r>
      <w:r w:rsidR="001836A9">
        <w:rPr>
          <w:rFonts w:ascii="仿宋_GB2312" w:hAnsi="微软雅黑" w:cs="宋体"/>
          <w:kern w:val="0"/>
        </w:rPr>
        <w:t>.</w:t>
      </w:r>
      <w:r w:rsidRPr="001836A9">
        <w:rPr>
          <w:rFonts w:ascii="仿宋_GB2312" w:hAnsi="微软雅黑" w:cs="宋体" w:hint="eastAsia"/>
          <w:kern w:val="0"/>
        </w:rPr>
        <w:t>山东农业大学202</w:t>
      </w:r>
      <w:r w:rsidR="004C2761">
        <w:rPr>
          <w:rFonts w:ascii="仿宋_GB2312" w:hAnsi="微软雅黑" w:cs="宋体"/>
          <w:kern w:val="0"/>
        </w:rPr>
        <w:t>2</w:t>
      </w:r>
      <w:r w:rsidRPr="001836A9">
        <w:rPr>
          <w:rFonts w:ascii="仿宋_GB2312" w:hAnsi="微软雅黑" w:cs="宋体" w:hint="eastAsia"/>
          <w:kern w:val="0"/>
        </w:rPr>
        <w:t>年第二学士学位报名申请表</w:t>
      </w:r>
      <w:r w:rsidR="001836A9">
        <w:rPr>
          <w:rFonts w:ascii="仿宋_GB2312" w:hAnsi="微软雅黑" w:cs="宋体" w:hint="eastAsia"/>
          <w:kern w:val="0"/>
        </w:rPr>
        <w:t xml:space="preserve"> </w:t>
      </w:r>
    </w:p>
    <w:p w:rsidR="001E7E27" w:rsidRPr="001836A9" w:rsidRDefault="001E7E27" w:rsidP="00173167">
      <w:pPr>
        <w:shd w:val="clear" w:color="auto" w:fill="FFFFFF"/>
        <w:ind w:firstLine="645"/>
        <w:jc w:val="both"/>
        <w:rPr>
          <w:rFonts w:ascii="仿宋_GB2312" w:hAnsi="微软雅黑" w:cs="宋体"/>
          <w:kern w:val="0"/>
        </w:rPr>
      </w:pPr>
      <w:r w:rsidRPr="001836A9">
        <w:rPr>
          <w:rFonts w:ascii="仿宋_GB2312" w:hAnsi="微软雅黑" w:cs="宋体" w:hint="eastAsia"/>
          <w:kern w:val="0"/>
        </w:rPr>
        <w:t xml:space="preserve"> </w:t>
      </w:r>
      <w:r w:rsidR="001836A9">
        <w:rPr>
          <w:rFonts w:ascii="仿宋_GB2312" w:hAnsi="微软雅黑" w:cs="宋体" w:hint="eastAsia"/>
          <w:kern w:val="0"/>
        </w:rPr>
        <w:t xml:space="preserve"> </w:t>
      </w:r>
      <w:r w:rsidR="004C2761">
        <w:rPr>
          <w:rFonts w:ascii="仿宋_GB2312" w:hAnsi="微软雅黑" w:cs="宋体"/>
          <w:kern w:val="0"/>
        </w:rPr>
        <w:t xml:space="preserve">    </w:t>
      </w:r>
      <w:r w:rsidRPr="001836A9">
        <w:rPr>
          <w:rFonts w:ascii="仿宋_GB2312" w:hAnsi="微软雅黑" w:cs="宋体" w:hint="eastAsia"/>
          <w:kern w:val="0"/>
        </w:rPr>
        <w:t>2</w:t>
      </w:r>
      <w:r w:rsidR="001836A9">
        <w:rPr>
          <w:rFonts w:ascii="仿宋_GB2312" w:hAnsi="微软雅黑" w:cs="宋体"/>
          <w:kern w:val="0"/>
        </w:rPr>
        <w:t>.</w:t>
      </w:r>
      <w:r w:rsidRPr="001836A9">
        <w:rPr>
          <w:rFonts w:ascii="仿宋_GB2312" w:hAnsi="微软雅黑" w:cs="宋体" w:hint="eastAsia"/>
          <w:kern w:val="0"/>
        </w:rPr>
        <w:t>学生电子照片要求</w:t>
      </w:r>
    </w:p>
    <w:p w:rsidR="001E7E27" w:rsidRDefault="001E7E27" w:rsidP="00173167"/>
    <w:p w:rsidR="001E7E27" w:rsidRDefault="001E7E27" w:rsidP="00173167">
      <w:pPr>
        <w:ind w:firstLineChars="550" w:firstLine="1760"/>
      </w:pPr>
      <w:r>
        <w:rPr>
          <w:rFonts w:hint="eastAsia"/>
        </w:rPr>
        <w:t xml:space="preserve">                 </w:t>
      </w:r>
      <w:r w:rsidR="008959F2">
        <w:t xml:space="preserve">       </w:t>
      </w:r>
      <w:r>
        <w:rPr>
          <w:rFonts w:hint="eastAsia"/>
        </w:rPr>
        <w:t>山东农业大学</w:t>
      </w:r>
    </w:p>
    <w:p w:rsidR="00855642" w:rsidRDefault="001E7E27" w:rsidP="00173167">
      <w:pPr>
        <w:ind w:firstLineChars="500" w:firstLine="1600"/>
      </w:pPr>
      <w:r>
        <w:rPr>
          <w:rFonts w:hint="eastAsia"/>
        </w:rPr>
        <w:t xml:space="preserve">                 </w:t>
      </w:r>
      <w:r w:rsidR="008959F2">
        <w:t xml:space="preserve">        </w:t>
      </w:r>
      <w:r>
        <w:rPr>
          <w:rFonts w:hint="eastAsia"/>
        </w:rPr>
        <w:t>202</w:t>
      </w:r>
      <w:r w:rsidR="001836A9">
        <w:t>2</w:t>
      </w:r>
      <w:r>
        <w:rPr>
          <w:rFonts w:hint="eastAsia"/>
        </w:rPr>
        <w:t>年</w:t>
      </w:r>
      <w:r>
        <w:rPr>
          <w:rFonts w:hint="eastAsia"/>
        </w:rPr>
        <w:t>6</w:t>
      </w:r>
      <w:r>
        <w:rPr>
          <w:rFonts w:hint="eastAsia"/>
        </w:rPr>
        <w:t>月</w:t>
      </w:r>
      <w:r w:rsidR="00173167">
        <w:t>8</w:t>
      </w:r>
      <w:r>
        <w:rPr>
          <w:rFonts w:hint="eastAsia"/>
        </w:rPr>
        <w:t>日</w:t>
      </w:r>
    </w:p>
    <w:p w:rsidR="006A65F8" w:rsidRDefault="006A65F8" w:rsidP="00173167">
      <w:bookmarkStart w:id="0" w:name="_GoBack"/>
      <w:bookmarkEnd w:id="0"/>
    </w:p>
    <w:p w:rsidR="00947C4B" w:rsidRDefault="00947C4B" w:rsidP="00173167">
      <w:r>
        <w:br w:type="page"/>
      </w:r>
    </w:p>
    <w:p w:rsidR="006A65F8" w:rsidRDefault="006A65F8" w:rsidP="00173167">
      <w:pPr>
        <w:rPr>
          <w:rFonts w:ascii="宋体" w:hAnsi="宋体" w:cs="方正小标宋_GBK"/>
          <w:sz w:val="36"/>
          <w:szCs w:val="36"/>
        </w:rPr>
      </w:pPr>
      <w:r>
        <w:rPr>
          <w:rFonts w:ascii="宋体" w:hAnsi="宋体" w:cs="方正小标宋_GBK" w:hint="eastAsia"/>
          <w:sz w:val="36"/>
          <w:szCs w:val="36"/>
        </w:rPr>
        <w:lastRenderedPageBreak/>
        <w:t>附件</w:t>
      </w:r>
      <w:r>
        <w:rPr>
          <w:rFonts w:ascii="宋体" w:hAnsi="宋体" w:cs="方正小标宋_GBK" w:hint="eastAsia"/>
          <w:sz w:val="36"/>
          <w:szCs w:val="36"/>
        </w:rPr>
        <w:t>1</w:t>
      </w:r>
    </w:p>
    <w:p w:rsidR="006A65F8" w:rsidRPr="00282DB2" w:rsidRDefault="006A65F8" w:rsidP="00173167">
      <w:pPr>
        <w:jc w:val="center"/>
        <w:rPr>
          <w:rFonts w:ascii="宋体" w:hAnsi="宋体" w:cs="方正小标宋_GBK"/>
          <w:sz w:val="36"/>
          <w:szCs w:val="36"/>
        </w:rPr>
      </w:pPr>
      <w:r>
        <w:rPr>
          <w:rFonts w:ascii="宋体" w:hAnsi="宋体" w:cs="方正小标宋_GBK" w:hint="eastAsia"/>
          <w:sz w:val="36"/>
          <w:szCs w:val="36"/>
        </w:rPr>
        <w:t>山东农业</w:t>
      </w:r>
      <w:r w:rsidRPr="00282DB2">
        <w:rPr>
          <w:rFonts w:ascii="宋体" w:hAnsi="宋体" w:cs="方正小标宋_GBK" w:hint="eastAsia"/>
          <w:sz w:val="36"/>
          <w:szCs w:val="36"/>
        </w:rPr>
        <w:t>大学</w:t>
      </w:r>
      <w:r w:rsidRPr="00282DB2">
        <w:rPr>
          <w:rFonts w:ascii="宋体" w:hAnsi="宋体" w:cs="方正小标宋_GBK" w:hint="eastAsia"/>
          <w:sz w:val="36"/>
          <w:szCs w:val="36"/>
        </w:rPr>
        <w:t>202</w:t>
      </w:r>
      <w:r w:rsidR="004C2761">
        <w:rPr>
          <w:rFonts w:ascii="宋体" w:hAnsi="宋体" w:cs="方正小标宋_GBK"/>
          <w:sz w:val="36"/>
          <w:szCs w:val="36"/>
        </w:rPr>
        <w:t>2</w:t>
      </w:r>
      <w:r w:rsidRPr="00282DB2">
        <w:rPr>
          <w:rFonts w:ascii="宋体" w:hAnsi="宋体" w:cs="方正小标宋_GBK" w:hint="eastAsia"/>
          <w:sz w:val="36"/>
          <w:szCs w:val="36"/>
        </w:rPr>
        <w:t>年第二学士学位报名申请表</w:t>
      </w:r>
    </w:p>
    <w:tbl>
      <w:tblPr>
        <w:tblpPr w:leftFromText="180" w:rightFromText="180" w:vertAnchor="text" w:horzAnchor="page" w:tblpXSpec="center" w:tblpY="288"/>
        <w:tblOverlap w:val="neve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1309"/>
        <w:gridCol w:w="864"/>
        <w:gridCol w:w="1176"/>
        <w:gridCol w:w="1248"/>
        <w:gridCol w:w="1440"/>
        <w:gridCol w:w="1716"/>
      </w:tblGrid>
      <w:tr w:rsidR="006A65F8" w:rsidRPr="004C2761" w:rsidTr="004B4624">
        <w:trPr>
          <w:trHeight w:val="60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姓名</w:t>
            </w: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864"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性别</w:t>
            </w: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248"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出生年月</w:t>
            </w: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vMerge w:val="restart"/>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1寸免冠照片</w:t>
            </w: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政治面貌</w:t>
            </w: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864"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民族</w:t>
            </w: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248"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籍贯</w:t>
            </w: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vMerge/>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color w:val="000000" w:themeColor="text1"/>
                <w:sz w:val="21"/>
                <w:szCs w:val="21"/>
              </w:rPr>
              <w:t>手机号</w:t>
            </w:r>
          </w:p>
        </w:tc>
        <w:tc>
          <w:tcPr>
            <w:tcW w:w="2173"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身份证号</w:t>
            </w:r>
          </w:p>
        </w:tc>
        <w:tc>
          <w:tcPr>
            <w:tcW w:w="2688"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vMerge/>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rPr>
                <w:rFonts w:ascii="仿宋" w:eastAsia="仿宋" w:hAnsi="仿宋" w:cs="仿宋"/>
                <w:sz w:val="21"/>
                <w:szCs w:val="21"/>
              </w:rPr>
            </w:pPr>
            <w:r w:rsidRPr="004C2761">
              <w:rPr>
                <w:rFonts w:ascii="仿宋" w:eastAsia="仿宋" w:hAnsi="仿宋" w:cs="仿宋" w:hint="eastAsia"/>
                <w:sz w:val="21"/>
                <w:szCs w:val="21"/>
              </w:rPr>
              <w:t>毕业学校</w:t>
            </w:r>
          </w:p>
        </w:tc>
        <w:tc>
          <w:tcPr>
            <w:tcW w:w="2173"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专业</w:t>
            </w:r>
          </w:p>
        </w:tc>
        <w:tc>
          <w:tcPr>
            <w:tcW w:w="2688"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vMerge/>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毕业时间</w:t>
            </w:r>
          </w:p>
        </w:tc>
        <w:tc>
          <w:tcPr>
            <w:tcW w:w="2173"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毕业证书编号</w:t>
            </w:r>
          </w:p>
        </w:tc>
        <w:tc>
          <w:tcPr>
            <w:tcW w:w="4404" w:type="dxa"/>
            <w:gridSpan w:val="3"/>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获得学位时间</w:t>
            </w:r>
          </w:p>
        </w:tc>
        <w:tc>
          <w:tcPr>
            <w:tcW w:w="2173" w:type="dxa"/>
            <w:gridSpan w:val="2"/>
            <w:shd w:val="clear" w:color="auto" w:fill="auto"/>
            <w:vAlign w:val="center"/>
          </w:tcPr>
          <w:p w:rsidR="006A65F8" w:rsidRPr="004C2761" w:rsidRDefault="006A65F8" w:rsidP="00173167">
            <w:pPr>
              <w:jc w:val="center"/>
              <w:rPr>
                <w:rFonts w:ascii="仿宋" w:eastAsia="仿宋" w:hAnsi="仿宋" w:cs="仿宋"/>
                <w:sz w:val="21"/>
                <w:szCs w:val="21"/>
              </w:rPr>
            </w:pPr>
          </w:p>
        </w:tc>
        <w:tc>
          <w:tcPr>
            <w:tcW w:w="1176"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学位证书编号</w:t>
            </w:r>
          </w:p>
        </w:tc>
        <w:tc>
          <w:tcPr>
            <w:tcW w:w="4404" w:type="dxa"/>
            <w:gridSpan w:val="3"/>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602"/>
          <w:jc w:val="center"/>
        </w:trPr>
        <w:tc>
          <w:tcPr>
            <w:tcW w:w="1235" w:type="dxa"/>
            <w:shd w:val="clear" w:color="auto" w:fill="auto"/>
            <w:vAlign w:val="center"/>
          </w:tcPr>
          <w:p w:rsidR="006A65F8" w:rsidRPr="004C2761" w:rsidRDefault="006A65F8" w:rsidP="00173167">
            <w:pPr>
              <w:rPr>
                <w:rFonts w:ascii="仿宋" w:eastAsia="仿宋" w:hAnsi="仿宋" w:cs="仿宋"/>
                <w:sz w:val="21"/>
                <w:szCs w:val="21"/>
              </w:rPr>
            </w:pPr>
            <w:r w:rsidRPr="004C2761">
              <w:rPr>
                <w:rFonts w:ascii="仿宋" w:eastAsia="仿宋" w:hAnsi="仿宋" w:cs="仿宋" w:hint="eastAsia"/>
                <w:sz w:val="21"/>
                <w:szCs w:val="21"/>
              </w:rPr>
              <w:t>通讯地址</w:t>
            </w:r>
          </w:p>
        </w:tc>
        <w:tc>
          <w:tcPr>
            <w:tcW w:w="7753" w:type="dxa"/>
            <w:gridSpan w:val="6"/>
            <w:shd w:val="clear" w:color="auto" w:fill="auto"/>
            <w:vAlign w:val="center"/>
          </w:tcPr>
          <w:p w:rsidR="006A65F8" w:rsidRPr="004C2761" w:rsidRDefault="006A65F8" w:rsidP="00173167">
            <w:pPr>
              <w:rPr>
                <w:rFonts w:ascii="仿宋" w:eastAsia="仿宋" w:hAnsi="仿宋" w:cs="仿宋"/>
                <w:sz w:val="21"/>
                <w:szCs w:val="21"/>
              </w:rPr>
            </w:pPr>
          </w:p>
        </w:tc>
      </w:tr>
      <w:tr w:rsidR="006A65F8" w:rsidRPr="004C2761" w:rsidTr="004B4624">
        <w:trPr>
          <w:trHeight w:val="552"/>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申请就读专业</w:t>
            </w:r>
          </w:p>
        </w:tc>
        <w:tc>
          <w:tcPr>
            <w:tcW w:w="7753" w:type="dxa"/>
            <w:gridSpan w:val="6"/>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570"/>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是否已就业</w:t>
            </w:r>
          </w:p>
        </w:tc>
        <w:tc>
          <w:tcPr>
            <w:tcW w:w="7753" w:type="dxa"/>
            <w:gridSpan w:val="6"/>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1117"/>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本科阶段主要获奖经历</w:t>
            </w:r>
          </w:p>
        </w:tc>
        <w:tc>
          <w:tcPr>
            <w:tcW w:w="7753" w:type="dxa"/>
            <w:gridSpan w:val="6"/>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568"/>
          <w:jc w:val="center"/>
        </w:trPr>
        <w:tc>
          <w:tcPr>
            <w:tcW w:w="1235" w:type="dxa"/>
            <w:vMerge w:val="restart"/>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学习与工作经历</w:t>
            </w:r>
            <w:r w:rsidRPr="004C2761">
              <w:rPr>
                <w:rFonts w:ascii="仿宋" w:eastAsia="仿宋" w:hAnsi="仿宋" w:cs="仿宋" w:hint="eastAsia"/>
                <w:sz w:val="21"/>
                <w:szCs w:val="21"/>
              </w:rPr>
              <w:lastRenderedPageBreak/>
              <w:t>（高中毕业后起）</w:t>
            </w: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lastRenderedPageBreak/>
              <w:t>起止年月</w:t>
            </w:r>
          </w:p>
        </w:tc>
        <w:tc>
          <w:tcPr>
            <w:tcW w:w="3288" w:type="dxa"/>
            <w:gridSpan w:val="3"/>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单位</w:t>
            </w: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职务</w:t>
            </w:r>
          </w:p>
        </w:tc>
        <w:tc>
          <w:tcPr>
            <w:tcW w:w="1716"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证明人</w:t>
            </w:r>
          </w:p>
        </w:tc>
      </w:tr>
      <w:tr w:rsidR="006A65F8" w:rsidRPr="004C2761" w:rsidTr="004B4624">
        <w:trPr>
          <w:trHeight w:val="419"/>
          <w:jc w:val="center"/>
        </w:trPr>
        <w:tc>
          <w:tcPr>
            <w:tcW w:w="1235" w:type="dxa"/>
            <w:vMerge/>
            <w:shd w:val="clear" w:color="auto" w:fill="auto"/>
            <w:vAlign w:val="center"/>
          </w:tcPr>
          <w:p w:rsidR="006A65F8" w:rsidRPr="004C2761" w:rsidRDefault="006A65F8" w:rsidP="00173167">
            <w:pPr>
              <w:jc w:val="center"/>
              <w:rPr>
                <w:rFonts w:ascii="仿宋" w:eastAsia="仿宋" w:hAnsi="仿宋" w:cs="仿宋"/>
                <w:sz w:val="21"/>
                <w:szCs w:val="21"/>
              </w:rPr>
            </w:pP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3288" w:type="dxa"/>
            <w:gridSpan w:val="3"/>
            <w:shd w:val="clear" w:color="auto" w:fill="auto"/>
            <w:vAlign w:val="center"/>
          </w:tcPr>
          <w:p w:rsidR="006A65F8" w:rsidRPr="004C2761" w:rsidRDefault="006A65F8" w:rsidP="00173167">
            <w:pPr>
              <w:jc w:val="center"/>
              <w:rPr>
                <w:rFonts w:ascii="仿宋" w:eastAsia="仿宋" w:hAnsi="仿宋" w:cs="仿宋"/>
                <w:sz w:val="21"/>
                <w:szCs w:val="21"/>
              </w:rPr>
            </w:pP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427"/>
          <w:jc w:val="center"/>
        </w:trPr>
        <w:tc>
          <w:tcPr>
            <w:tcW w:w="1235" w:type="dxa"/>
            <w:vMerge/>
            <w:shd w:val="clear" w:color="auto" w:fill="auto"/>
            <w:vAlign w:val="center"/>
          </w:tcPr>
          <w:p w:rsidR="006A65F8" w:rsidRPr="004C2761" w:rsidRDefault="006A65F8" w:rsidP="00173167">
            <w:pPr>
              <w:jc w:val="center"/>
              <w:rPr>
                <w:rFonts w:ascii="仿宋" w:eastAsia="仿宋" w:hAnsi="仿宋" w:cs="仿宋"/>
                <w:sz w:val="21"/>
                <w:szCs w:val="21"/>
              </w:rPr>
            </w:pP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3288" w:type="dxa"/>
            <w:gridSpan w:val="3"/>
            <w:shd w:val="clear" w:color="auto" w:fill="auto"/>
            <w:vAlign w:val="center"/>
          </w:tcPr>
          <w:p w:rsidR="006A65F8" w:rsidRPr="004C2761" w:rsidRDefault="006A65F8" w:rsidP="00173167">
            <w:pPr>
              <w:jc w:val="center"/>
              <w:rPr>
                <w:rFonts w:ascii="仿宋" w:eastAsia="仿宋" w:hAnsi="仿宋" w:cs="仿宋"/>
                <w:sz w:val="21"/>
                <w:szCs w:val="21"/>
              </w:rPr>
            </w:pP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421"/>
          <w:jc w:val="center"/>
        </w:trPr>
        <w:tc>
          <w:tcPr>
            <w:tcW w:w="1235" w:type="dxa"/>
            <w:vMerge/>
            <w:shd w:val="clear" w:color="auto" w:fill="auto"/>
            <w:vAlign w:val="center"/>
          </w:tcPr>
          <w:p w:rsidR="006A65F8" w:rsidRPr="004C2761" w:rsidRDefault="006A65F8" w:rsidP="00173167">
            <w:pPr>
              <w:jc w:val="center"/>
              <w:rPr>
                <w:rFonts w:ascii="仿宋" w:eastAsia="仿宋" w:hAnsi="仿宋" w:cs="仿宋"/>
                <w:sz w:val="21"/>
                <w:szCs w:val="21"/>
              </w:rPr>
            </w:pPr>
          </w:p>
        </w:tc>
        <w:tc>
          <w:tcPr>
            <w:tcW w:w="1309"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3288" w:type="dxa"/>
            <w:gridSpan w:val="3"/>
            <w:shd w:val="clear" w:color="auto" w:fill="auto"/>
            <w:vAlign w:val="center"/>
          </w:tcPr>
          <w:p w:rsidR="006A65F8" w:rsidRPr="004C2761" w:rsidRDefault="006A65F8" w:rsidP="00173167">
            <w:pPr>
              <w:jc w:val="center"/>
              <w:rPr>
                <w:rFonts w:ascii="仿宋" w:eastAsia="仿宋" w:hAnsi="仿宋" w:cs="仿宋"/>
                <w:sz w:val="21"/>
                <w:szCs w:val="21"/>
              </w:rPr>
            </w:pPr>
          </w:p>
        </w:tc>
        <w:tc>
          <w:tcPr>
            <w:tcW w:w="1440" w:type="dxa"/>
            <w:shd w:val="clear" w:color="auto" w:fill="auto"/>
            <w:vAlign w:val="center"/>
          </w:tcPr>
          <w:p w:rsidR="006A65F8" w:rsidRPr="004C2761" w:rsidRDefault="006A65F8" w:rsidP="00173167">
            <w:pPr>
              <w:jc w:val="center"/>
              <w:rPr>
                <w:rFonts w:ascii="仿宋" w:eastAsia="仿宋" w:hAnsi="仿宋" w:cs="仿宋"/>
                <w:sz w:val="21"/>
                <w:szCs w:val="21"/>
              </w:rPr>
            </w:pPr>
          </w:p>
        </w:tc>
        <w:tc>
          <w:tcPr>
            <w:tcW w:w="1716" w:type="dxa"/>
            <w:shd w:val="clear" w:color="auto" w:fill="auto"/>
            <w:vAlign w:val="center"/>
          </w:tcPr>
          <w:p w:rsidR="006A65F8" w:rsidRPr="004C2761" w:rsidRDefault="006A65F8" w:rsidP="00173167">
            <w:pPr>
              <w:jc w:val="center"/>
              <w:rPr>
                <w:rFonts w:ascii="仿宋" w:eastAsia="仿宋" w:hAnsi="仿宋" w:cs="仿宋"/>
                <w:sz w:val="21"/>
                <w:szCs w:val="21"/>
              </w:rPr>
            </w:pPr>
          </w:p>
        </w:tc>
      </w:tr>
      <w:tr w:rsidR="006A65F8" w:rsidRPr="004C2761" w:rsidTr="004B4624">
        <w:trPr>
          <w:trHeight w:val="1314"/>
          <w:jc w:val="center"/>
        </w:trPr>
        <w:tc>
          <w:tcPr>
            <w:tcW w:w="1235" w:type="dxa"/>
            <w:shd w:val="clear" w:color="auto" w:fill="auto"/>
            <w:vAlign w:val="center"/>
          </w:tcPr>
          <w:p w:rsidR="006A65F8" w:rsidRPr="004C2761" w:rsidRDefault="006A65F8" w:rsidP="00173167">
            <w:pPr>
              <w:jc w:val="center"/>
              <w:rPr>
                <w:rFonts w:ascii="仿宋" w:eastAsia="仿宋" w:hAnsi="仿宋" w:cs="仿宋"/>
                <w:sz w:val="21"/>
                <w:szCs w:val="21"/>
              </w:rPr>
            </w:pPr>
            <w:r w:rsidRPr="004C2761">
              <w:rPr>
                <w:rFonts w:ascii="仿宋" w:eastAsia="仿宋" w:hAnsi="仿宋" w:cs="仿宋" w:hint="eastAsia"/>
                <w:sz w:val="21"/>
                <w:szCs w:val="21"/>
              </w:rPr>
              <w:t>考生签字确认</w:t>
            </w:r>
          </w:p>
        </w:tc>
        <w:tc>
          <w:tcPr>
            <w:tcW w:w="7753" w:type="dxa"/>
            <w:gridSpan w:val="6"/>
            <w:shd w:val="clear" w:color="auto" w:fill="auto"/>
            <w:vAlign w:val="center"/>
          </w:tcPr>
          <w:p w:rsidR="006A65F8" w:rsidRPr="004C2761" w:rsidRDefault="006A65F8" w:rsidP="00173167">
            <w:pPr>
              <w:ind w:firstLineChars="200" w:firstLine="420"/>
              <w:rPr>
                <w:rFonts w:ascii="仿宋" w:eastAsia="仿宋" w:hAnsi="仿宋" w:cs="仿宋"/>
                <w:sz w:val="21"/>
                <w:szCs w:val="21"/>
              </w:rPr>
            </w:pPr>
            <w:r w:rsidRPr="004C2761">
              <w:rPr>
                <w:rFonts w:ascii="仿宋" w:eastAsia="仿宋" w:hAnsi="仿宋" w:cs="仿宋" w:hint="eastAsia"/>
                <w:sz w:val="21"/>
                <w:szCs w:val="21"/>
              </w:rPr>
              <w:t>本人保证以上信息及所有报名材料真实有效，若弄虚作假，自愿接受山东农业大学取消录取资格和学籍的处理。</w:t>
            </w:r>
          </w:p>
          <w:p w:rsidR="006A65F8" w:rsidRPr="004C2761" w:rsidRDefault="006A65F8" w:rsidP="00173167">
            <w:pPr>
              <w:rPr>
                <w:rFonts w:ascii="仿宋" w:eastAsia="仿宋" w:hAnsi="仿宋" w:cs="仿宋"/>
                <w:sz w:val="21"/>
                <w:szCs w:val="21"/>
              </w:rPr>
            </w:pPr>
          </w:p>
          <w:p w:rsidR="006A65F8" w:rsidRPr="004C2761" w:rsidRDefault="006A65F8" w:rsidP="00173167">
            <w:pPr>
              <w:rPr>
                <w:rFonts w:ascii="仿宋" w:eastAsia="仿宋" w:hAnsi="仿宋" w:cs="仿宋"/>
                <w:sz w:val="21"/>
                <w:szCs w:val="21"/>
              </w:rPr>
            </w:pPr>
            <w:r w:rsidRPr="004C2761">
              <w:rPr>
                <w:rFonts w:ascii="仿宋" w:eastAsia="仿宋" w:hAnsi="仿宋" w:cs="仿宋" w:hint="eastAsia"/>
                <w:sz w:val="21"/>
                <w:szCs w:val="21"/>
              </w:rPr>
              <w:t>考生（承诺人）签名：                           年   月   日</w:t>
            </w:r>
          </w:p>
        </w:tc>
      </w:tr>
    </w:tbl>
    <w:p w:rsidR="006A65F8" w:rsidRDefault="004C2761" w:rsidP="00173167">
      <w:pPr>
        <w:rPr>
          <w:rFonts w:ascii="仿宋" w:eastAsia="仿宋" w:hAnsi="仿宋"/>
          <w:sz w:val="24"/>
          <w:szCs w:val="24"/>
        </w:rPr>
      </w:pPr>
      <w:r>
        <w:rPr>
          <w:rFonts w:ascii="仿宋" w:eastAsia="仿宋" w:hAnsi="仿宋" w:cs="仿宋" w:hint="eastAsia"/>
          <w:sz w:val="24"/>
          <w:szCs w:val="24"/>
          <w:shd w:val="clear" w:color="auto" w:fill="FFFFFF"/>
        </w:rPr>
        <w:t>注：考生本人需签字，</w:t>
      </w:r>
      <w:r w:rsidR="006A65F8" w:rsidRPr="00BD7BE4">
        <w:rPr>
          <w:rFonts w:ascii="仿宋" w:eastAsia="仿宋" w:hAnsi="仿宋" w:cs="仿宋" w:hint="eastAsia"/>
          <w:sz w:val="24"/>
          <w:szCs w:val="24"/>
          <w:shd w:val="clear" w:color="auto" w:fill="FFFFFF"/>
        </w:rPr>
        <w:t>扫描件</w:t>
      </w:r>
      <w:r w:rsidRPr="00BD7BE4">
        <w:rPr>
          <w:rFonts w:ascii="仿宋" w:eastAsia="仿宋" w:hAnsi="仿宋" w:cs="仿宋" w:hint="eastAsia"/>
          <w:sz w:val="24"/>
          <w:szCs w:val="24"/>
          <w:shd w:val="clear" w:color="auto" w:fill="FFFFFF"/>
        </w:rPr>
        <w:t>发送</w:t>
      </w:r>
      <w:r w:rsidR="006A65F8" w:rsidRPr="00BD7BE4">
        <w:rPr>
          <w:rFonts w:ascii="仿宋" w:eastAsia="仿宋" w:hAnsi="仿宋" w:cs="仿宋" w:hint="eastAsia"/>
          <w:sz w:val="24"/>
          <w:szCs w:val="24"/>
          <w:shd w:val="clear" w:color="auto" w:fill="FFFFFF"/>
        </w:rPr>
        <w:t>至指定邮箱。</w:t>
      </w:r>
      <w:r w:rsidR="006A65F8" w:rsidRPr="00BD7BE4">
        <w:rPr>
          <w:rFonts w:ascii="仿宋" w:eastAsia="仿宋" w:hAnsi="仿宋" w:hint="eastAsia"/>
          <w:sz w:val="24"/>
          <w:szCs w:val="24"/>
        </w:rPr>
        <w:t xml:space="preserve">  </w:t>
      </w:r>
    </w:p>
    <w:p w:rsidR="006A65F8" w:rsidRDefault="006A65F8" w:rsidP="00173167">
      <w:pPr>
        <w:rPr>
          <w:rFonts w:ascii="宋体" w:hAnsi="宋体" w:cs="方正小标宋_GBK"/>
          <w:sz w:val="36"/>
          <w:szCs w:val="36"/>
        </w:rPr>
      </w:pPr>
      <w:r>
        <w:rPr>
          <w:rFonts w:ascii="宋体" w:hAnsi="宋体" w:cs="方正小标宋_GBK"/>
          <w:sz w:val="36"/>
          <w:szCs w:val="36"/>
        </w:rPr>
        <w:br w:type="page"/>
      </w:r>
    </w:p>
    <w:p w:rsidR="006A65F8" w:rsidRDefault="006A65F8" w:rsidP="00173167">
      <w:pPr>
        <w:rPr>
          <w:rFonts w:ascii="宋体" w:hAnsi="宋体" w:cs="方正小标宋_GBK"/>
          <w:sz w:val="36"/>
          <w:szCs w:val="36"/>
        </w:rPr>
      </w:pPr>
      <w:r>
        <w:rPr>
          <w:rFonts w:ascii="宋体" w:hAnsi="宋体" w:cs="方正小标宋_GBK" w:hint="eastAsia"/>
          <w:sz w:val="36"/>
          <w:szCs w:val="36"/>
        </w:rPr>
        <w:lastRenderedPageBreak/>
        <w:t>附件</w:t>
      </w:r>
      <w:r>
        <w:rPr>
          <w:rFonts w:ascii="宋体" w:hAnsi="宋体" w:cs="方正小标宋_GBK" w:hint="eastAsia"/>
          <w:sz w:val="36"/>
          <w:szCs w:val="36"/>
        </w:rPr>
        <w:t xml:space="preserve">2 </w:t>
      </w:r>
    </w:p>
    <w:p w:rsidR="006A65F8" w:rsidRPr="00282DB2" w:rsidRDefault="006A65F8" w:rsidP="00173167">
      <w:pPr>
        <w:jc w:val="center"/>
        <w:rPr>
          <w:rFonts w:ascii="宋体" w:hAnsi="宋体" w:cs="方正小标宋_GBK"/>
          <w:sz w:val="36"/>
          <w:szCs w:val="36"/>
        </w:rPr>
      </w:pPr>
      <w:r>
        <w:rPr>
          <w:rFonts w:ascii="宋体" w:hAnsi="宋体" w:cs="方正小标宋_GBK" w:hint="eastAsia"/>
          <w:sz w:val="36"/>
          <w:szCs w:val="36"/>
        </w:rPr>
        <w:t>学生电子照片要求</w:t>
      </w:r>
    </w:p>
    <w:p w:rsidR="006A65F8" w:rsidRPr="006A65F8" w:rsidRDefault="006A65F8" w:rsidP="00173167">
      <w:pPr>
        <w:shd w:val="clear" w:color="auto" w:fill="FFFFFF"/>
        <w:ind w:firstLine="645"/>
        <w:jc w:val="both"/>
        <w:rPr>
          <w:rFonts w:ascii="仿宋_GB2312" w:hAnsi="微软雅黑" w:cs="宋体"/>
          <w:kern w:val="0"/>
        </w:rPr>
      </w:pPr>
      <w:r w:rsidRPr="006A65F8">
        <w:rPr>
          <w:rFonts w:ascii="仿宋_GB2312" w:hAnsi="微软雅黑" w:cs="宋体"/>
          <w:kern w:val="0"/>
        </w:rPr>
        <w:t>学生</w:t>
      </w:r>
      <w:r w:rsidRPr="006A65F8">
        <w:rPr>
          <w:rFonts w:ascii="仿宋_GB2312" w:hAnsi="微软雅黑" w:cs="宋体" w:hint="eastAsia"/>
          <w:kern w:val="0"/>
        </w:rPr>
        <w:t>电子</w:t>
      </w:r>
      <w:r w:rsidRPr="006A65F8">
        <w:rPr>
          <w:rFonts w:ascii="仿宋_GB2312" w:hAnsi="微软雅黑" w:cs="宋体"/>
          <w:kern w:val="0"/>
        </w:rPr>
        <w:t>照片文件采用JPG格式。数字化图像文件规格为宽480像素*高640像素，分辨率300dpi，24位真彩色。应符合JPEG标准，压缩品质系数不低于60，压缩</w:t>
      </w:r>
      <w:proofErr w:type="gramStart"/>
      <w:r w:rsidRPr="006A65F8">
        <w:rPr>
          <w:rFonts w:ascii="仿宋_GB2312" w:hAnsi="微软雅黑" w:cs="宋体"/>
          <w:kern w:val="0"/>
        </w:rPr>
        <w:t>后文件</w:t>
      </w:r>
      <w:proofErr w:type="gramEnd"/>
      <w:r w:rsidRPr="006A65F8">
        <w:rPr>
          <w:rFonts w:ascii="仿宋_GB2312" w:hAnsi="微软雅黑" w:cs="宋体"/>
          <w:kern w:val="0"/>
        </w:rPr>
        <w:t>大小一般在20KB至40KB，文件扩展名应为JPG。人像在图像矩形框内水平居中，左右对称。头顶发际距上边沿50像素至110像素；眼睛所在位置距上边沿200像素至300像素；脸部宽度（两脸颊之间）180像素至300像素。</w:t>
      </w:r>
    </w:p>
    <w:p w:rsidR="006A65F8" w:rsidRPr="00BD7BE4" w:rsidRDefault="006A65F8" w:rsidP="00173167">
      <w:pPr>
        <w:rPr>
          <w:rFonts w:ascii="仿宋" w:eastAsia="仿宋" w:hAnsi="仿宋" w:cs="仿宋"/>
          <w:sz w:val="24"/>
          <w:szCs w:val="24"/>
          <w:shd w:val="clear" w:color="auto" w:fill="FFFFFF"/>
        </w:rPr>
      </w:pPr>
    </w:p>
    <w:p w:rsidR="006A65F8" w:rsidRDefault="006A65F8" w:rsidP="00173167"/>
    <w:sectPr w:rsidR="006A65F8" w:rsidSect="001E7E2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28E" w:rsidRDefault="008E128E" w:rsidP="006A65F8">
      <w:pPr>
        <w:spacing w:line="240" w:lineRule="auto"/>
      </w:pPr>
      <w:r>
        <w:separator/>
      </w:r>
    </w:p>
  </w:endnote>
  <w:endnote w:type="continuationSeparator" w:id="0">
    <w:p w:rsidR="008E128E" w:rsidRDefault="008E128E" w:rsidP="006A65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auto"/>
    <w:pitch w:val="variable"/>
    <w:sig w:usb0="00000000"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28E" w:rsidRDefault="008E128E" w:rsidP="006A65F8">
      <w:pPr>
        <w:spacing w:line="240" w:lineRule="auto"/>
      </w:pPr>
      <w:r>
        <w:separator/>
      </w:r>
    </w:p>
  </w:footnote>
  <w:footnote w:type="continuationSeparator" w:id="0">
    <w:p w:rsidR="008E128E" w:rsidRDefault="008E128E" w:rsidP="006A65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CD"/>
    <w:rsid w:val="00045E10"/>
    <w:rsid w:val="00051EC5"/>
    <w:rsid w:val="0013699E"/>
    <w:rsid w:val="00173167"/>
    <w:rsid w:val="001836A9"/>
    <w:rsid w:val="001C7683"/>
    <w:rsid w:val="001D0BA0"/>
    <w:rsid w:val="001E7E27"/>
    <w:rsid w:val="001F7FD6"/>
    <w:rsid w:val="003267CD"/>
    <w:rsid w:val="003B4F10"/>
    <w:rsid w:val="003F3110"/>
    <w:rsid w:val="00407EDF"/>
    <w:rsid w:val="00423F3D"/>
    <w:rsid w:val="00440B17"/>
    <w:rsid w:val="004718EB"/>
    <w:rsid w:val="004C2761"/>
    <w:rsid w:val="00516C80"/>
    <w:rsid w:val="00557254"/>
    <w:rsid w:val="005D5D19"/>
    <w:rsid w:val="00637507"/>
    <w:rsid w:val="006932A6"/>
    <w:rsid w:val="006A65F8"/>
    <w:rsid w:val="006F4EFB"/>
    <w:rsid w:val="007332AA"/>
    <w:rsid w:val="007B3AD8"/>
    <w:rsid w:val="007C2142"/>
    <w:rsid w:val="007D083B"/>
    <w:rsid w:val="008236BB"/>
    <w:rsid w:val="00825E13"/>
    <w:rsid w:val="00855642"/>
    <w:rsid w:val="008959F2"/>
    <w:rsid w:val="008E128E"/>
    <w:rsid w:val="00947C4B"/>
    <w:rsid w:val="0098665D"/>
    <w:rsid w:val="009B417F"/>
    <w:rsid w:val="009E76A4"/>
    <w:rsid w:val="009F07F3"/>
    <w:rsid w:val="009F1ECE"/>
    <w:rsid w:val="00A0605D"/>
    <w:rsid w:val="00A52DD4"/>
    <w:rsid w:val="00AB5B60"/>
    <w:rsid w:val="00B373DD"/>
    <w:rsid w:val="00C043EA"/>
    <w:rsid w:val="00C64AD9"/>
    <w:rsid w:val="00CA5940"/>
    <w:rsid w:val="00CF4F6A"/>
    <w:rsid w:val="00D20140"/>
    <w:rsid w:val="00DD2453"/>
    <w:rsid w:val="00E25C58"/>
    <w:rsid w:val="00E61359"/>
    <w:rsid w:val="00E6517D"/>
    <w:rsid w:val="00E93566"/>
    <w:rsid w:val="00ED776B"/>
    <w:rsid w:val="00F453DA"/>
    <w:rsid w:val="00F55148"/>
    <w:rsid w:val="00F760CB"/>
    <w:rsid w:val="00F91AAE"/>
    <w:rsid w:val="00FB7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764FC"/>
  <w15:chartTrackingRefBased/>
  <w15:docId w15:val="{7E6ADFB4-9CDB-450B-B48E-25EB41C0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仿宋_GB2312" w:hAnsi="Times New Roman" w:cstheme="minorBidi"/>
        <w:kern w:val="2"/>
        <w:sz w:val="32"/>
        <w:szCs w:val="32"/>
        <w:lang w:val="en-US" w:eastAsia="zh-CN" w:bidi="ar-SA"/>
      </w:rPr>
    </w:rPrDefault>
    <w:pPrDefault>
      <w:pPr>
        <w:spacing w:line="56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32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题目"/>
    <w:next w:val="a"/>
    <w:link w:val="a4"/>
    <w:qFormat/>
    <w:rsid w:val="006932A6"/>
    <w:pPr>
      <w:spacing w:line="600" w:lineRule="exact"/>
      <w:jc w:val="center"/>
      <w:outlineLvl w:val="0"/>
    </w:pPr>
    <w:rPr>
      <w:rFonts w:asciiTheme="majorHAnsi" w:eastAsia="方正小标宋简体" w:hAnsiTheme="majorHAnsi" w:cstheme="majorBidi"/>
      <w:bCs/>
      <w:kern w:val="44"/>
      <w:sz w:val="44"/>
    </w:rPr>
  </w:style>
  <w:style w:type="character" w:customStyle="1" w:styleId="a4">
    <w:name w:val="标题 字符"/>
    <w:aliases w:val="题目 字符"/>
    <w:basedOn w:val="a0"/>
    <w:link w:val="a3"/>
    <w:rsid w:val="006932A6"/>
    <w:rPr>
      <w:rFonts w:asciiTheme="majorHAnsi" w:eastAsia="方正小标宋简体" w:hAnsiTheme="majorHAnsi" w:cstheme="majorBidi"/>
      <w:bCs/>
      <w:kern w:val="44"/>
      <w:sz w:val="44"/>
    </w:rPr>
  </w:style>
  <w:style w:type="character" w:customStyle="1" w:styleId="articletitle">
    <w:name w:val="article_title"/>
    <w:basedOn w:val="a0"/>
    <w:rsid w:val="003267CD"/>
  </w:style>
  <w:style w:type="character" w:customStyle="1" w:styleId="style2">
    <w:name w:val="style2"/>
    <w:basedOn w:val="a0"/>
    <w:rsid w:val="003267CD"/>
  </w:style>
  <w:style w:type="character" w:customStyle="1" w:styleId="articlepublishdate">
    <w:name w:val="article_publishdate"/>
    <w:basedOn w:val="a0"/>
    <w:rsid w:val="003267CD"/>
  </w:style>
  <w:style w:type="character" w:styleId="a5">
    <w:name w:val="Strong"/>
    <w:basedOn w:val="a0"/>
    <w:uiPriority w:val="22"/>
    <w:qFormat/>
    <w:rsid w:val="003267CD"/>
    <w:rPr>
      <w:b/>
      <w:bCs/>
    </w:rPr>
  </w:style>
  <w:style w:type="character" w:styleId="a6">
    <w:name w:val="Hyperlink"/>
    <w:basedOn w:val="a0"/>
    <w:uiPriority w:val="99"/>
    <w:semiHidden/>
    <w:unhideWhenUsed/>
    <w:rsid w:val="003267CD"/>
    <w:rPr>
      <w:color w:val="0000FF"/>
      <w:u w:val="single"/>
    </w:rPr>
  </w:style>
  <w:style w:type="paragraph" w:styleId="a7">
    <w:name w:val="header"/>
    <w:basedOn w:val="a"/>
    <w:link w:val="a8"/>
    <w:uiPriority w:val="99"/>
    <w:unhideWhenUsed/>
    <w:rsid w:val="006A65F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8">
    <w:name w:val="页眉 字符"/>
    <w:basedOn w:val="a0"/>
    <w:link w:val="a7"/>
    <w:uiPriority w:val="99"/>
    <w:rsid w:val="006A65F8"/>
    <w:rPr>
      <w:sz w:val="18"/>
      <w:szCs w:val="18"/>
    </w:rPr>
  </w:style>
  <w:style w:type="paragraph" w:styleId="a9">
    <w:name w:val="footer"/>
    <w:basedOn w:val="a"/>
    <w:link w:val="aa"/>
    <w:uiPriority w:val="99"/>
    <w:unhideWhenUsed/>
    <w:rsid w:val="006A65F8"/>
    <w:pPr>
      <w:tabs>
        <w:tab w:val="center" w:pos="4153"/>
        <w:tab w:val="right" w:pos="8306"/>
      </w:tabs>
      <w:snapToGrid w:val="0"/>
      <w:spacing w:line="240" w:lineRule="atLeast"/>
    </w:pPr>
    <w:rPr>
      <w:sz w:val="18"/>
      <w:szCs w:val="18"/>
    </w:rPr>
  </w:style>
  <w:style w:type="character" w:customStyle="1" w:styleId="aa">
    <w:name w:val="页脚 字符"/>
    <w:basedOn w:val="a0"/>
    <w:link w:val="a9"/>
    <w:uiPriority w:val="99"/>
    <w:rsid w:val="006A65F8"/>
    <w:rPr>
      <w:sz w:val="18"/>
      <w:szCs w:val="18"/>
    </w:rPr>
  </w:style>
  <w:style w:type="paragraph" w:styleId="ab">
    <w:name w:val="Date"/>
    <w:basedOn w:val="a"/>
    <w:next w:val="a"/>
    <w:link w:val="ac"/>
    <w:uiPriority w:val="99"/>
    <w:semiHidden/>
    <w:unhideWhenUsed/>
    <w:rsid w:val="006A65F8"/>
    <w:pPr>
      <w:ind w:leftChars="2500" w:left="100"/>
    </w:pPr>
  </w:style>
  <w:style w:type="character" w:customStyle="1" w:styleId="ac">
    <w:name w:val="日期 字符"/>
    <w:basedOn w:val="a0"/>
    <w:link w:val="ab"/>
    <w:uiPriority w:val="99"/>
    <w:semiHidden/>
    <w:rsid w:val="006A6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833112">
      <w:bodyDiv w:val="1"/>
      <w:marLeft w:val="0"/>
      <w:marRight w:val="0"/>
      <w:marTop w:val="0"/>
      <w:marBottom w:val="0"/>
      <w:divBdr>
        <w:top w:val="none" w:sz="0" w:space="0" w:color="auto"/>
        <w:left w:val="none" w:sz="0" w:space="0" w:color="auto"/>
        <w:bottom w:val="none" w:sz="0" w:space="0" w:color="auto"/>
        <w:right w:val="none" w:sz="0" w:space="0" w:color="auto"/>
      </w:divBdr>
      <w:divsChild>
        <w:div w:id="1981958924">
          <w:marLeft w:val="0"/>
          <w:marRight w:val="0"/>
          <w:marTop w:val="0"/>
          <w:marBottom w:val="0"/>
          <w:divBdr>
            <w:top w:val="none" w:sz="0" w:space="0" w:color="auto"/>
            <w:left w:val="none" w:sz="0" w:space="0" w:color="auto"/>
            <w:bottom w:val="none" w:sz="0" w:space="0" w:color="auto"/>
            <w:right w:val="none" w:sz="0" w:space="0" w:color="auto"/>
          </w:divBdr>
          <w:divsChild>
            <w:div w:id="1455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9</Pages>
  <Words>476</Words>
  <Characters>2717</Characters>
  <Application>Microsoft Office Word</Application>
  <DocSecurity>0</DocSecurity>
  <Lines>22</Lines>
  <Paragraphs>6</Paragraphs>
  <ScaleCrop>false</ScaleCrop>
  <Company>2012dnd.com</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hp</cp:lastModifiedBy>
  <cp:revision>35</cp:revision>
  <dcterms:created xsi:type="dcterms:W3CDTF">2022-06-02T00:20:00Z</dcterms:created>
  <dcterms:modified xsi:type="dcterms:W3CDTF">2022-06-08T09:02:00Z</dcterms:modified>
</cp:coreProperties>
</file>