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山东农业大学青年教师讲课技能比赛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评分细则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一、教学设计评分细则（20分）</w:t>
      </w:r>
    </w:p>
    <w:tbl>
      <w:tblPr>
        <w:tblStyle w:val="4"/>
        <w:tblW w:w="8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6011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</w:t>
            </w:r>
          </w:p>
        </w:tc>
        <w:tc>
          <w:tcPr>
            <w:tcW w:w="6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评测要求</w:t>
            </w:r>
          </w:p>
        </w:tc>
        <w:tc>
          <w:tcPr>
            <w:tcW w:w="10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7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（20分）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紧密围绕立德树人根本任务。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教学目标明确、思路清晰。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</w:tbl>
    <w:p>
      <w:pPr>
        <w:widowControl/>
        <w:adjustRightInd w:val="0"/>
        <w:snapToGrid w:val="0"/>
        <w:spacing w:line="58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二、课堂教学评分细则（</w:t>
      </w:r>
      <w:r>
        <w:rPr>
          <w:rFonts w:ascii="黑体" w:hAnsi="黑体" w:eastAsia="黑体"/>
          <w:bCs/>
          <w:sz w:val="32"/>
          <w:szCs w:val="32"/>
        </w:rPr>
        <w:t>75分）</w:t>
      </w:r>
    </w:p>
    <w:tbl>
      <w:tblPr>
        <w:tblStyle w:val="4"/>
        <w:tblW w:w="90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75"/>
        <w:gridCol w:w="5758"/>
        <w:gridCol w:w="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</w:t>
            </w:r>
          </w:p>
        </w:tc>
        <w:tc>
          <w:tcPr>
            <w:tcW w:w="6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评测要求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2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（75分）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(30分)</w:t>
            </w: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贯彻立德树人的具体要求,突出课堂德育。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理论联系实际，符合学生的特点。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注重学术性，内容充实，信息量充分，渗透专业思想，为教学目标服务。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反映或联系学科发展新思想、新概念、新成果。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重点突出，条理清楚，内容承前启后，循序渐进。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(30分)</w:t>
            </w: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教学过程安排合理，方法运用灵活、恰当，教学设计方案体现完整。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启发性强，能有效调动学生思维和学习积极性。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教学时间安排合理，课堂应变能力强。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(10分)</w:t>
            </w: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普通话讲课，语言清晰、流畅、准确、生动，语速节奏恰当。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肢体语言运用合理、恰当，教态自然大方。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教态仪表自然得体，精神饱满，亲和力强。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特色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(5分)</w:t>
            </w:r>
          </w:p>
        </w:tc>
        <w:tc>
          <w:tcPr>
            <w:tcW w:w="5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教学理念先进、风格突出、感染力强、教学效果好。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</w:tbl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三、教学反思评分细则（</w:t>
      </w:r>
      <w:r>
        <w:rPr>
          <w:rFonts w:ascii="黑体" w:hAnsi="黑体" w:eastAsia="黑体"/>
          <w:bCs/>
          <w:sz w:val="32"/>
          <w:szCs w:val="32"/>
        </w:rPr>
        <w:t>5分</w:t>
      </w:r>
      <w:r>
        <w:rPr>
          <w:rFonts w:hint="eastAsia" w:ascii="黑体" w:hAnsi="黑体" w:eastAsia="黑体"/>
          <w:bCs/>
          <w:sz w:val="32"/>
          <w:szCs w:val="32"/>
        </w:rPr>
        <w:t>）</w:t>
      </w:r>
    </w:p>
    <w:tbl>
      <w:tblPr>
        <w:tblStyle w:val="4"/>
        <w:tblW w:w="90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6657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</w:t>
            </w:r>
          </w:p>
        </w:tc>
        <w:tc>
          <w:tcPr>
            <w:tcW w:w="6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评测要求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反思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（5分）</w:t>
            </w:r>
          </w:p>
        </w:tc>
        <w:tc>
          <w:tcPr>
            <w:tcW w:w="6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从教学理念、教学方法、教学过程三方面着手，做到实事求是、思路清晰、观点明确、文理通顺，有感而发。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</w:tbl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yMjJhNzZhZTRhNDM1ZjkwZTg3ZjYwM2JhNWYyZTUifQ=="/>
  </w:docVars>
  <w:rsids>
    <w:rsidRoot w:val="00086245"/>
    <w:rsid w:val="00086245"/>
    <w:rsid w:val="00210E2D"/>
    <w:rsid w:val="00A43CE0"/>
    <w:rsid w:val="00A479A1"/>
    <w:rsid w:val="00B3770E"/>
    <w:rsid w:val="00F56256"/>
    <w:rsid w:val="19397C6F"/>
    <w:rsid w:val="43D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270</Characters>
  <Lines>2</Lines>
  <Paragraphs>1</Paragraphs>
  <TotalTime>0</TotalTime>
  <ScaleCrop>false</ScaleCrop>
  <LinksUpToDate>false</LinksUpToDate>
  <CharactersWithSpaces>270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2022-06-21T01:57:00Z</dcterms:created>
  <dc:creator>hp</dc:creator>
  <cp:lastModifiedBy>程璐</cp:lastModifiedBy>
  <dcterms:modified xsi:type="dcterms:W3CDTF">2024-06-12T09:25:59Z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927882BEBDBD4135975FF8C26E2117C8_13</vt:lpwstr>
  </property>
</Properties>
</file>