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B4BDC" w14:textId="2DA0789A" w:rsidR="00EC2325" w:rsidRDefault="00F0195B">
      <w:pPr>
        <w:spacing w:beforeLines="100" w:before="312" w:afterLines="50" w:after="156" w:line="540" w:lineRule="exact"/>
        <w:jc w:val="center"/>
        <w:rPr>
          <w:rFonts w:ascii="Times New Roman" w:hAnsi="Times New Roman"/>
          <w:b/>
          <w:sz w:val="32"/>
          <w:szCs w:val="32"/>
        </w:rPr>
      </w:pPr>
      <w:r>
        <w:rPr>
          <w:rFonts w:ascii="Times New Roman" w:hAnsi="Times New Roman"/>
          <w:b/>
          <w:color w:val="000000"/>
          <w:sz w:val="36"/>
          <w:szCs w:val="36"/>
        </w:rPr>
        <w:t>植物保护学院</w:t>
      </w:r>
      <w:r w:rsidR="00AE2619">
        <w:rPr>
          <w:rFonts w:ascii="Times New Roman" w:hAnsi="Times New Roman"/>
          <w:b/>
          <w:color w:val="000000"/>
          <w:sz w:val="36"/>
          <w:szCs w:val="36"/>
        </w:rPr>
        <w:t>2021</w:t>
      </w:r>
      <w:r w:rsidR="00AE2619">
        <w:rPr>
          <w:rFonts w:ascii="Times New Roman" w:hAnsi="Times New Roman"/>
          <w:b/>
          <w:color w:val="000000"/>
          <w:sz w:val="36"/>
          <w:szCs w:val="36"/>
        </w:rPr>
        <w:t>级</w:t>
      </w:r>
      <w:r>
        <w:rPr>
          <w:rFonts w:ascii="Times New Roman" w:hAnsi="Times New Roman"/>
          <w:b/>
          <w:color w:val="000000"/>
          <w:sz w:val="36"/>
          <w:szCs w:val="36"/>
        </w:rPr>
        <w:t>本科生大类分流</w:t>
      </w:r>
      <w:r>
        <w:rPr>
          <w:rFonts w:ascii="Times New Roman" w:hAnsi="Times New Roman" w:hint="eastAsia"/>
          <w:b/>
          <w:color w:val="000000"/>
          <w:sz w:val="36"/>
          <w:szCs w:val="36"/>
        </w:rPr>
        <w:t>实施办法</w:t>
      </w:r>
      <w:r>
        <w:rPr>
          <w:rFonts w:ascii="Times New Roman" w:hAnsi="Times New Roman"/>
          <w:b/>
          <w:sz w:val="32"/>
          <w:szCs w:val="32"/>
        </w:rPr>
        <w:t>（试行）</w:t>
      </w:r>
    </w:p>
    <w:p w14:paraId="38FBE1C0" w14:textId="77777777" w:rsidR="00262E03" w:rsidRDefault="00262E03">
      <w:pPr>
        <w:widowControl/>
        <w:ind w:firstLineChars="200" w:firstLine="560"/>
        <w:jc w:val="left"/>
        <w:rPr>
          <w:rFonts w:ascii="Times New Roman" w:eastAsia="仿宋_GB2312" w:hAnsi="Times New Roman"/>
          <w:color w:val="000000"/>
          <w:sz w:val="28"/>
          <w:szCs w:val="28"/>
        </w:rPr>
      </w:pPr>
    </w:p>
    <w:p w14:paraId="025A261F" w14:textId="23085E72" w:rsidR="00EC2325" w:rsidRDefault="00F0195B">
      <w:pPr>
        <w:widowControl/>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为切实做好</w:t>
      </w:r>
      <w:r w:rsidR="00AE2619">
        <w:rPr>
          <w:rFonts w:ascii="Times New Roman" w:eastAsia="仿宋_GB2312" w:hAnsi="Times New Roman"/>
          <w:color w:val="000000"/>
          <w:sz w:val="28"/>
          <w:szCs w:val="28"/>
        </w:rPr>
        <w:t>2021</w:t>
      </w:r>
      <w:r w:rsidR="00AE2619">
        <w:rPr>
          <w:rFonts w:ascii="Times New Roman" w:eastAsia="仿宋_GB2312" w:hAnsi="Times New Roman"/>
          <w:color w:val="000000"/>
          <w:sz w:val="28"/>
          <w:szCs w:val="28"/>
        </w:rPr>
        <w:t>级</w:t>
      </w:r>
      <w:r>
        <w:rPr>
          <w:rFonts w:ascii="Times New Roman" w:eastAsia="仿宋_GB2312" w:hAnsi="Times New Roman" w:hint="eastAsia"/>
          <w:color w:val="000000"/>
          <w:sz w:val="28"/>
          <w:szCs w:val="28"/>
        </w:rPr>
        <w:t>大类分流工作，根据《山东农业大学教务处教通字【</w:t>
      </w:r>
      <w:r w:rsidR="00DB3B51">
        <w:rPr>
          <w:rFonts w:ascii="Times New Roman" w:eastAsia="仿宋_GB2312" w:hAnsi="Times New Roman"/>
          <w:color w:val="000000"/>
          <w:sz w:val="28"/>
          <w:szCs w:val="28"/>
        </w:rPr>
        <w:t>202</w:t>
      </w:r>
      <w:r w:rsidR="00BA6556">
        <w:rPr>
          <w:rFonts w:ascii="Times New Roman" w:eastAsia="仿宋_GB2312" w:hAnsi="Times New Roman"/>
          <w:color w:val="000000"/>
          <w:sz w:val="28"/>
          <w:szCs w:val="28"/>
        </w:rPr>
        <w:t>2</w:t>
      </w:r>
      <w:r>
        <w:rPr>
          <w:rFonts w:ascii="Times New Roman" w:eastAsia="仿宋_GB2312" w:hAnsi="Times New Roman" w:hint="eastAsia"/>
          <w:color w:val="000000"/>
          <w:sz w:val="28"/>
          <w:szCs w:val="28"/>
        </w:rPr>
        <w:t>】</w:t>
      </w:r>
      <w:r w:rsidR="00BA6556">
        <w:rPr>
          <w:rFonts w:ascii="Times New Roman" w:eastAsia="仿宋_GB2312" w:hAnsi="Times New Roman"/>
          <w:color w:val="000000"/>
          <w:sz w:val="28"/>
          <w:szCs w:val="28"/>
        </w:rPr>
        <w:t>9</w:t>
      </w:r>
      <w:r>
        <w:rPr>
          <w:rFonts w:ascii="Times New Roman" w:eastAsia="仿宋_GB2312" w:hAnsi="Times New Roman" w:hint="eastAsia"/>
          <w:color w:val="000000"/>
          <w:sz w:val="28"/>
          <w:szCs w:val="28"/>
        </w:rPr>
        <w:t>号》通知精神，我院的</w:t>
      </w:r>
      <w:r w:rsidR="00262E03">
        <w:rPr>
          <w:rFonts w:ascii="Times New Roman" w:eastAsia="仿宋_GB2312" w:hAnsi="Times New Roman" w:hint="eastAsia"/>
          <w:color w:val="000000"/>
          <w:sz w:val="28"/>
          <w:szCs w:val="28"/>
        </w:rPr>
        <w:t>三</w:t>
      </w:r>
      <w:r>
        <w:rPr>
          <w:rFonts w:ascii="Times New Roman" w:eastAsia="仿宋_GB2312" w:hAnsi="Times New Roman" w:hint="eastAsia"/>
          <w:color w:val="000000"/>
          <w:sz w:val="28"/>
          <w:szCs w:val="28"/>
        </w:rPr>
        <w:t>个专业</w:t>
      </w:r>
      <w:bookmarkStart w:id="0" w:name="_Hlk66710745"/>
      <w:r>
        <w:rPr>
          <w:rFonts w:ascii="Times New Roman" w:eastAsia="仿宋_GB2312" w:hAnsi="Times New Roman" w:hint="eastAsia"/>
          <w:color w:val="000000"/>
          <w:sz w:val="28"/>
          <w:szCs w:val="28"/>
        </w:rPr>
        <w:t>“植物保护”、“森林保护”</w:t>
      </w:r>
      <w:r w:rsidR="00262E03">
        <w:rPr>
          <w:rFonts w:ascii="Times New Roman" w:eastAsia="仿宋_GB2312" w:hAnsi="Times New Roman" w:hint="eastAsia"/>
          <w:color w:val="000000"/>
          <w:sz w:val="28"/>
          <w:szCs w:val="28"/>
        </w:rPr>
        <w:t>和</w:t>
      </w:r>
      <w:r>
        <w:rPr>
          <w:rFonts w:ascii="Times New Roman" w:eastAsia="仿宋_GB2312" w:hAnsi="Times New Roman" w:hint="eastAsia"/>
          <w:color w:val="000000"/>
          <w:sz w:val="28"/>
          <w:szCs w:val="28"/>
        </w:rPr>
        <w:t>“</w:t>
      </w:r>
      <w:r w:rsidR="00DB3B51">
        <w:rPr>
          <w:rFonts w:ascii="Times New Roman" w:eastAsia="仿宋_GB2312" w:hAnsi="Times New Roman" w:hint="eastAsia"/>
          <w:color w:val="000000"/>
          <w:sz w:val="28"/>
          <w:szCs w:val="28"/>
        </w:rPr>
        <w:t>应用生物科学</w:t>
      </w:r>
      <w:r>
        <w:rPr>
          <w:rFonts w:ascii="Times New Roman" w:eastAsia="仿宋_GB2312" w:hAnsi="Times New Roman" w:hint="eastAsia"/>
          <w:color w:val="000000"/>
          <w:sz w:val="28"/>
          <w:szCs w:val="28"/>
        </w:rPr>
        <w:t>”</w:t>
      </w:r>
      <w:bookmarkEnd w:id="0"/>
      <w:r>
        <w:rPr>
          <w:rFonts w:ascii="Times New Roman" w:eastAsia="仿宋_GB2312" w:hAnsi="Times New Roman" w:hint="eastAsia"/>
          <w:color w:val="000000"/>
          <w:sz w:val="28"/>
          <w:szCs w:val="28"/>
        </w:rPr>
        <w:t>按大类招生与培养。为做好大类招生专业分流的相关工作，制定本办法。</w:t>
      </w:r>
    </w:p>
    <w:p w14:paraId="57752CA8" w14:textId="77777777" w:rsidR="00EC2325" w:rsidRDefault="00F0195B">
      <w:pPr>
        <w:numPr>
          <w:ilvl w:val="0"/>
          <w:numId w:val="1"/>
        </w:numPr>
        <w:spacing w:beforeLines="50" w:before="156"/>
        <w:rPr>
          <w:rFonts w:ascii="Times New Roman" w:eastAsia="黑体" w:hAnsi="Times New Roman"/>
          <w:b/>
          <w:color w:val="000000"/>
          <w:sz w:val="32"/>
          <w:szCs w:val="32"/>
        </w:rPr>
      </w:pPr>
      <w:r>
        <w:rPr>
          <w:rFonts w:ascii="Times New Roman" w:eastAsia="黑体" w:hAnsi="Times New Roman" w:hint="eastAsia"/>
          <w:b/>
          <w:color w:val="000000"/>
          <w:sz w:val="32"/>
          <w:szCs w:val="32"/>
        </w:rPr>
        <w:t>指导思想</w:t>
      </w:r>
      <w:bookmarkStart w:id="1" w:name="_GoBack"/>
      <w:bookmarkEnd w:id="1"/>
    </w:p>
    <w:p w14:paraId="453F081E" w14:textId="77777777" w:rsidR="00EC2325" w:rsidRDefault="00F0195B">
      <w:pPr>
        <w:spacing w:beforeLines="100" w:before="312" w:afterLines="50" w:after="156"/>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以有利于满足学生个性发展，有利于发挥优质教学资源作用，有利于稳定教学秩序，有利于提高人才培养质量为指导思想。坚持以学生为本、公平公开、优秀学生优先录取的原则；严格程序，加强指导，既要确保学生大类分流工作有序进行，又要切实避免学生选择专业的盲目性。</w:t>
      </w:r>
    </w:p>
    <w:p w14:paraId="1E2744A3" w14:textId="77777777" w:rsidR="00EC2325" w:rsidRDefault="00F0195B">
      <w:pPr>
        <w:spacing w:beforeLines="50" w:before="156"/>
        <w:rPr>
          <w:rFonts w:ascii="Times New Roman" w:eastAsia="黑体" w:hAnsi="Times New Roman"/>
          <w:b/>
          <w:color w:val="000000"/>
          <w:sz w:val="32"/>
          <w:szCs w:val="32"/>
        </w:rPr>
      </w:pPr>
      <w:r>
        <w:rPr>
          <w:rFonts w:ascii="Times New Roman" w:eastAsia="黑体" w:hAnsi="Times New Roman" w:hint="eastAsia"/>
          <w:b/>
          <w:color w:val="000000"/>
          <w:sz w:val="32"/>
          <w:szCs w:val="32"/>
        </w:rPr>
        <w:t>二、分流原则</w:t>
      </w:r>
    </w:p>
    <w:p w14:paraId="6380DD9B" w14:textId="77777777" w:rsidR="00EC2325" w:rsidRDefault="00F0195B">
      <w:pPr>
        <w:widowControl/>
        <w:shd w:val="clear" w:color="auto" w:fill="FFFFFF"/>
        <w:spacing w:line="360" w:lineRule="auto"/>
        <w:ind w:firstLine="480"/>
        <w:jc w:val="left"/>
        <w:rPr>
          <w:rFonts w:ascii="Times New Roman" w:eastAsia="仿宋" w:hAnsi="Times New Roman"/>
          <w:color w:val="333333"/>
          <w:kern w:val="0"/>
          <w:sz w:val="28"/>
          <w:szCs w:val="28"/>
        </w:rPr>
      </w:pPr>
      <w:r>
        <w:rPr>
          <w:rFonts w:ascii="Times New Roman" w:eastAsia="仿宋" w:hAnsi="Times New Roman" w:hint="eastAsia"/>
          <w:color w:val="333333"/>
          <w:kern w:val="0"/>
          <w:sz w:val="28"/>
          <w:szCs w:val="28"/>
        </w:rPr>
        <w:t>坚持学生自主选择与学院引导、调控相结合的原则；</w:t>
      </w:r>
      <w:r>
        <w:rPr>
          <w:rFonts w:ascii="Times New Roman" w:eastAsia="仿宋" w:hAnsi="Times New Roman" w:hint="eastAsia"/>
          <w:b/>
          <w:bCs/>
          <w:color w:val="333333"/>
          <w:kern w:val="0"/>
          <w:sz w:val="28"/>
          <w:szCs w:val="28"/>
        </w:rPr>
        <w:t>以个人意愿、学习成绩为依据</w:t>
      </w:r>
      <w:r>
        <w:rPr>
          <w:rFonts w:ascii="Times New Roman" w:eastAsia="仿宋" w:hAnsi="Times New Roman" w:hint="eastAsia"/>
          <w:color w:val="333333"/>
          <w:kern w:val="0"/>
          <w:sz w:val="28"/>
          <w:szCs w:val="28"/>
        </w:rPr>
        <w:t>，同时考虑各学科</w:t>
      </w:r>
      <w:r>
        <w:rPr>
          <w:rFonts w:ascii="Times New Roman" w:eastAsia="仿宋_GB2312" w:hAnsi="Times New Roman"/>
          <w:color w:val="000000"/>
          <w:sz w:val="28"/>
          <w:szCs w:val="28"/>
        </w:rPr>
        <w:t>专业</w:t>
      </w:r>
      <w:r>
        <w:rPr>
          <w:rFonts w:ascii="Times New Roman" w:eastAsia="仿宋" w:hAnsi="Times New Roman" w:hint="eastAsia"/>
          <w:color w:val="333333"/>
          <w:kern w:val="0"/>
          <w:sz w:val="28"/>
          <w:szCs w:val="28"/>
        </w:rPr>
        <w:t>布局、</w:t>
      </w:r>
      <w:r>
        <w:rPr>
          <w:rFonts w:ascii="Times New Roman" w:eastAsia="仿宋_GB2312" w:hAnsi="Times New Roman"/>
          <w:color w:val="000000"/>
          <w:sz w:val="28"/>
          <w:szCs w:val="28"/>
        </w:rPr>
        <w:t>师资力量、教学管理、学生管理、学生就业等情况，</w:t>
      </w:r>
      <w:r>
        <w:rPr>
          <w:rFonts w:ascii="Times New Roman" w:eastAsia="仿宋" w:hAnsi="Times New Roman" w:hint="eastAsia"/>
          <w:color w:val="333333"/>
          <w:kern w:val="0"/>
          <w:sz w:val="28"/>
          <w:szCs w:val="28"/>
        </w:rPr>
        <w:t>在满足社会经济发展对人才的需求和学院教学资源最优最大化利用的基础上，合理确定专业容量，引导学生进行专业分流。</w:t>
      </w:r>
    </w:p>
    <w:p w14:paraId="7ACC71D5" w14:textId="697FB245" w:rsidR="00DB3B51" w:rsidRDefault="00F0195B" w:rsidP="00DB3B51">
      <w:pPr>
        <w:spacing w:beforeLines="50" w:before="156"/>
        <w:rPr>
          <w:rFonts w:ascii="Times New Roman" w:eastAsia="仿宋_GB2312" w:hAnsi="Times New Roman"/>
          <w:color w:val="000000"/>
          <w:sz w:val="28"/>
          <w:szCs w:val="28"/>
        </w:rPr>
      </w:pPr>
      <w:r>
        <w:rPr>
          <w:rFonts w:ascii="Times New Roman" w:eastAsia="黑体" w:hAnsi="Times New Roman" w:hint="eastAsia"/>
          <w:b/>
          <w:color w:val="000000"/>
          <w:sz w:val="32"/>
          <w:szCs w:val="32"/>
        </w:rPr>
        <w:t>三、分流指标</w:t>
      </w:r>
    </w:p>
    <w:p w14:paraId="1037F331" w14:textId="5B5B5CA8" w:rsidR="00EC2325" w:rsidRDefault="00DB3B51" w:rsidP="007E71CA">
      <w:pPr>
        <w:spacing w:beforeLines="50" w:before="156"/>
        <w:ind w:firstLineChars="200" w:firstLine="560"/>
        <w:rPr>
          <w:rFonts w:ascii="Times New Roman" w:eastAsia="仿宋" w:hAnsi="Times New Roman"/>
          <w:color w:val="333333"/>
          <w:kern w:val="0"/>
          <w:sz w:val="28"/>
          <w:szCs w:val="28"/>
        </w:rPr>
      </w:pPr>
      <w:r>
        <w:rPr>
          <w:rFonts w:ascii="Times New Roman" w:eastAsia="仿宋_GB2312" w:hAnsi="Times New Roman" w:hint="eastAsia"/>
          <w:color w:val="000000"/>
          <w:sz w:val="28"/>
          <w:szCs w:val="28"/>
        </w:rPr>
        <w:t>“植物保护”、“森林保护”</w:t>
      </w:r>
      <w:r w:rsidR="00262E03">
        <w:rPr>
          <w:rFonts w:ascii="Times New Roman" w:eastAsia="仿宋_GB2312" w:hAnsi="Times New Roman" w:hint="eastAsia"/>
          <w:color w:val="000000"/>
          <w:sz w:val="28"/>
          <w:szCs w:val="28"/>
        </w:rPr>
        <w:t>和</w:t>
      </w:r>
      <w:r>
        <w:rPr>
          <w:rFonts w:ascii="Times New Roman" w:eastAsia="仿宋_GB2312" w:hAnsi="Times New Roman" w:hint="eastAsia"/>
          <w:color w:val="000000"/>
          <w:sz w:val="28"/>
          <w:szCs w:val="28"/>
        </w:rPr>
        <w:t>“</w:t>
      </w:r>
      <w:bookmarkStart w:id="2" w:name="_Hlk66715302"/>
      <w:r>
        <w:rPr>
          <w:rFonts w:ascii="Times New Roman" w:eastAsia="仿宋_GB2312" w:hAnsi="Times New Roman" w:hint="eastAsia"/>
          <w:color w:val="000000"/>
          <w:sz w:val="28"/>
          <w:szCs w:val="28"/>
        </w:rPr>
        <w:t>应用生物科学</w:t>
      </w:r>
      <w:bookmarkEnd w:id="2"/>
      <w:r>
        <w:rPr>
          <w:rFonts w:ascii="Times New Roman" w:eastAsia="仿宋_GB2312" w:hAnsi="Times New Roman" w:hint="eastAsia"/>
          <w:color w:val="000000"/>
          <w:sz w:val="28"/>
          <w:szCs w:val="28"/>
        </w:rPr>
        <w:t>”</w:t>
      </w:r>
      <w:r w:rsidR="00262E03">
        <w:rPr>
          <w:rFonts w:ascii="Times New Roman" w:eastAsia="仿宋" w:hAnsi="Times New Roman" w:hint="eastAsia"/>
          <w:color w:val="333333"/>
          <w:kern w:val="0"/>
          <w:sz w:val="28"/>
          <w:szCs w:val="28"/>
        </w:rPr>
        <w:t>三</w:t>
      </w:r>
      <w:r w:rsidR="00F0195B">
        <w:rPr>
          <w:rFonts w:ascii="Times New Roman" w:eastAsia="仿宋" w:hAnsi="Times New Roman" w:hint="eastAsia"/>
          <w:color w:val="333333"/>
          <w:kern w:val="0"/>
          <w:sz w:val="28"/>
          <w:szCs w:val="28"/>
        </w:rPr>
        <w:t>个专业或者</w:t>
      </w:r>
      <w:r w:rsidR="00F0195B">
        <w:rPr>
          <w:rFonts w:ascii="Times New Roman" w:eastAsia="仿宋" w:hAnsi="Times New Roman" w:hint="eastAsia"/>
          <w:color w:val="333333"/>
          <w:kern w:val="0"/>
          <w:sz w:val="28"/>
          <w:szCs w:val="28"/>
        </w:rPr>
        <w:lastRenderedPageBreak/>
        <w:t>方向各具特色，均</w:t>
      </w:r>
      <w:proofErr w:type="gramStart"/>
      <w:r w:rsidR="00F0195B">
        <w:rPr>
          <w:rFonts w:ascii="Times New Roman" w:eastAsia="仿宋" w:hAnsi="Times New Roman" w:hint="eastAsia"/>
          <w:color w:val="333333"/>
          <w:kern w:val="0"/>
          <w:sz w:val="28"/>
          <w:szCs w:val="28"/>
        </w:rPr>
        <w:t>具有着</w:t>
      </w:r>
      <w:proofErr w:type="gramEnd"/>
      <w:r w:rsidR="00F0195B">
        <w:rPr>
          <w:rFonts w:ascii="Times New Roman" w:eastAsia="仿宋" w:hAnsi="Times New Roman" w:hint="eastAsia"/>
          <w:color w:val="333333"/>
          <w:kern w:val="0"/>
          <w:sz w:val="28"/>
          <w:szCs w:val="28"/>
        </w:rPr>
        <w:t>良好的发展空间。为保证学院学科和专业布局的合理性，</w:t>
      </w:r>
      <w:r w:rsidR="00262E03">
        <w:rPr>
          <w:rFonts w:ascii="Times New Roman" w:eastAsia="仿宋" w:hAnsi="Times New Roman" w:hint="eastAsia"/>
          <w:color w:val="333333"/>
          <w:kern w:val="0"/>
          <w:sz w:val="28"/>
          <w:szCs w:val="28"/>
        </w:rPr>
        <w:t>三</w:t>
      </w:r>
      <w:r w:rsidR="00F0195B">
        <w:rPr>
          <w:rFonts w:ascii="Times New Roman" w:eastAsia="仿宋" w:hAnsi="Times New Roman" w:hint="eastAsia"/>
          <w:color w:val="333333"/>
          <w:kern w:val="0"/>
          <w:sz w:val="28"/>
          <w:szCs w:val="28"/>
        </w:rPr>
        <w:t>个专业的学生容量实行动态调整如下。</w:t>
      </w:r>
    </w:p>
    <w:p w14:paraId="4D794730" w14:textId="06102DC2" w:rsidR="00EC2325" w:rsidRDefault="00F0195B">
      <w:pPr>
        <w:widowControl/>
        <w:shd w:val="clear" w:color="auto" w:fill="FFFFFF"/>
        <w:spacing w:line="360" w:lineRule="auto"/>
        <w:ind w:firstLine="480"/>
        <w:jc w:val="left"/>
        <w:rPr>
          <w:rFonts w:ascii="Times New Roman" w:eastAsia="仿宋" w:hAnsi="Times New Roman"/>
          <w:color w:val="333333"/>
          <w:kern w:val="0"/>
          <w:sz w:val="28"/>
          <w:szCs w:val="28"/>
        </w:rPr>
      </w:pPr>
      <w:r>
        <w:rPr>
          <w:rFonts w:ascii="Times New Roman" w:eastAsia="仿宋" w:hAnsi="Times New Roman" w:hint="eastAsia"/>
          <w:color w:val="333333"/>
          <w:kern w:val="0"/>
          <w:sz w:val="28"/>
          <w:szCs w:val="28"/>
        </w:rPr>
        <w:t>植物保护专业不超过</w:t>
      </w:r>
      <w:r>
        <w:rPr>
          <w:rFonts w:ascii="Times New Roman" w:eastAsia="仿宋" w:hAnsi="Times New Roman" w:hint="eastAsia"/>
          <w:color w:val="333333"/>
          <w:kern w:val="0"/>
          <w:sz w:val="28"/>
          <w:szCs w:val="28"/>
        </w:rPr>
        <w:t>150</w:t>
      </w:r>
      <w:r>
        <w:rPr>
          <w:rFonts w:ascii="Times New Roman" w:eastAsia="仿宋" w:hAnsi="Times New Roman" w:hint="eastAsia"/>
          <w:color w:val="333333"/>
          <w:kern w:val="0"/>
          <w:sz w:val="28"/>
          <w:szCs w:val="28"/>
        </w:rPr>
        <w:t>人；森林保护</w:t>
      </w:r>
      <w:r w:rsidR="00C9012E">
        <w:rPr>
          <w:rFonts w:ascii="Times New Roman" w:eastAsia="仿宋" w:hAnsi="Times New Roman" w:hint="eastAsia"/>
          <w:color w:val="333333"/>
          <w:kern w:val="0"/>
          <w:sz w:val="28"/>
          <w:szCs w:val="28"/>
        </w:rPr>
        <w:t>及</w:t>
      </w:r>
      <w:r w:rsidR="00C9012E">
        <w:rPr>
          <w:rFonts w:ascii="Times New Roman" w:eastAsia="仿宋_GB2312" w:hAnsi="Times New Roman" w:hint="eastAsia"/>
          <w:color w:val="000000"/>
          <w:sz w:val="28"/>
          <w:szCs w:val="28"/>
        </w:rPr>
        <w:t>应用生物科学</w:t>
      </w:r>
      <w:r>
        <w:rPr>
          <w:rFonts w:ascii="Times New Roman" w:eastAsia="仿宋" w:hAnsi="Times New Roman" w:hint="eastAsia"/>
          <w:color w:val="333333"/>
          <w:kern w:val="0"/>
          <w:sz w:val="28"/>
          <w:szCs w:val="28"/>
        </w:rPr>
        <w:t>专业不超过</w:t>
      </w:r>
      <w:r>
        <w:rPr>
          <w:rFonts w:ascii="Times New Roman" w:eastAsia="仿宋" w:hAnsi="Times New Roman" w:hint="eastAsia"/>
          <w:color w:val="333333"/>
          <w:kern w:val="0"/>
          <w:sz w:val="28"/>
          <w:szCs w:val="28"/>
        </w:rPr>
        <w:t>60</w:t>
      </w:r>
      <w:r>
        <w:rPr>
          <w:rFonts w:ascii="Times New Roman" w:eastAsia="仿宋" w:hAnsi="Times New Roman" w:hint="eastAsia"/>
          <w:color w:val="333333"/>
          <w:kern w:val="0"/>
          <w:sz w:val="28"/>
          <w:szCs w:val="28"/>
        </w:rPr>
        <w:t>人。</w:t>
      </w:r>
    </w:p>
    <w:p w14:paraId="40ACD29B" w14:textId="77777777" w:rsidR="00EC2325" w:rsidRDefault="00F0195B">
      <w:pPr>
        <w:spacing w:beforeLines="50" w:before="156"/>
        <w:rPr>
          <w:rFonts w:ascii="Times New Roman" w:eastAsia="黑体" w:hAnsi="Times New Roman"/>
          <w:b/>
          <w:color w:val="000000"/>
          <w:sz w:val="32"/>
          <w:szCs w:val="32"/>
        </w:rPr>
      </w:pPr>
      <w:r>
        <w:rPr>
          <w:rFonts w:ascii="Times New Roman" w:eastAsia="黑体" w:hAnsi="Times New Roman" w:hint="eastAsia"/>
          <w:b/>
          <w:color w:val="000000"/>
          <w:sz w:val="32"/>
          <w:szCs w:val="32"/>
        </w:rPr>
        <w:t>四、工作程序</w:t>
      </w:r>
    </w:p>
    <w:p w14:paraId="411859CD" w14:textId="77777777" w:rsidR="00EC2325" w:rsidRDefault="00F0195B">
      <w:pPr>
        <w:widowControl/>
        <w:shd w:val="clear" w:color="auto" w:fill="FFFFFF"/>
        <w:spacing w:line="360" w:lineRule="auto"/>
        <w:ind w:firstLineChars="236" w:firstLine="663"/>
        <w:jc w:val="left"/>
        <w:rPr>
          <w:rFonts w:ascii="Times New Roman" w:eastAsia="仿宋" w:hAnsi="Times New Roman"/>
          <w:color w:val="333333"/>
          <w:kern w:val="0"/>
          <w:sz w:val="28"/>
          <w:szCs w:val="28"/>
        </w:rPr>
      </w:pPr>
      <w:r>
        <w:rPr>
          <w:rFonts w:ascii="Times New Roman" w:eastAsia="仿宋" w:hAnsi="Times New Roman"/>
          <w:b/>
          <w:bCs/>
          <w:color w:val="333333"/>
          <w:kern w:val="0"/>
          <w:sz w:val="28"/>
          <w:szCs w:val="28"/>
        </w:rPr>
        <w:t>1</w:t>
      </w:r>
      <w:r>
        <w:rPr>
          <w:rFonts w:ascii="Times New Roman" w:eastAsia="仿宋" w:hAnsi="Times New Roman" w:hint="eastAsia"/>
          <w:b/>
          <w:bCs/>
          <w:color w:val="333333"/>
          <w:kern w:val="0"/>
          <w:sz w:val="28"/>
          <w:szCs w:val="28"/>
        </w:rPr>
        <w:t>、宣传动员</w:t>
      </w:r>
      <w:r>
        <w:rPr>
          <w:rFonts w:ascii="Times New Roman" w:eastAsia="仿宋" w:hAnsi="Times New Roman"/>
          <w:b/>
          <w:bCs/>
          <w:color w:val="333333"/>
          <w:kern w:val="0"/>
          <w:sz w:val="28"/>
          <w:szCs w:val="28"/>
        </w:rPr>
        <w:t xml:space="preserve">  </w:t>
      </w:r>
      <w:r>
        <w:rPr>
          <w:rFonts w:ascii="Times New Roman" w:eastAsia="仿宋" w:hAnsi="Times New Roman" w:hint="eastAsia"/>
          <w:color w:val="333333"/>
          <w:kern w:val="0"/>
          <w:sz w:val="28"/>
          <w:szCs w:val="28"/>
        </w:rPr>
        <w:t>专业分流前，组织政策宣讲，引导学生充分分析自身条件和兴趣，了解专业特色、社会需求和就业前景，理性选择专业及方向。</w:t>
      </w:r>
    </w:p>
    <w:p w14:paraId="5E39F0FA" w14:textId="35B82147" w:rsidR="00EC2325" w:rsidRDefault="00F0195B">
      <w:pPr>
        <w:widowControl/>
        <w:shd w:val="clear" w:color="auto" w:fill="FFFFFF"/>
        <w:spacing w:line="360" w:lineRule="auto"/>
        <w:ind w:firstLineChars="236" w:firstLine="661"/>
        <w:jc w:val="left"/>
        <w:rPr>
          <w:rFonts w:ascii="Times New Roman" w:eastAsia="仿宋" w:hAnsi="Times New Roman"/>
          <w:color w:val="333333"/>
          <w:kern w:val="0"/>
          <w:sz w:val="28"/>
          <w:szCs w:val="28"/>
        </w:rPr>
      </w:pPr>
      <w:r>
        <w:rPr>
          <w:rFonts w:ascii="Times New Roman" w:eastAsia="仿宋" w:hAnsi="Times New Roman"/>
          <w:color w:val="333333"/>
          <w:kern w:val="0"/>
          <w:sz w:val="28"/>
          <w:szCs w:val="28"/>
        </w:rPr>
        <w:t>2</w:t>
      </w:r>
      <w:r>
        <w:rPr>
          <w:rFonts w:ascii="Times New Roman" w:eastAsia="仿宋" w:hAnsi="Times New Roman" w:hint="eastAsia"/>
          <w:color w:val="333333"/>
          <w:kern w:val="0"/>
          <w:sz w:val="28"/>
          <w:szCs w:val="28"/>
        </w:rPr>
        <w:t>、</w:t>
      </w:r>
      <w:r>
        <w:rPr>
          <w:rFonts w:ascii="Times New Roman" w:eastAsia="仿宋" w:hAnsi="Times New Roman" w:hint="eastAsia"/>
          <w:b/>
          <w:color w:val="333333"/>
          <w:kern w:val="0"/>
          <w:sz w:val="28"/>
          <w:szCs w:val="28"/>
        </w:rPr>
        <w:t>学生填报志愿</w:t>
      </w:r>
      <w:r>
        <w:rPr>
          <w:rFonts w:ascii="Times New Roman" w:eastAsia="仿宋" w:hAnsi="Times New Roman"/>
          <w:color w:val="333333"/>
          <w:kern w:val="0"/>
          <w:sz w:val="28"/>
          <w:szCs w:val="28"/>
        </w:rPr>
        <w:t xml:space="preserve">  </w:t>
      </w:r>
      <w:r>
        <w:rPr>
          <w:rFonts w:ascii="Times New Roman" w:eastAsia="仿宋" w:hAnsi="Times New Roman" w:hint="eastAsia"/>
          <w:color w:val="333333"/>
          <w:kern w:val="0"/>
          <w:sz w:val="28"/>
          <w:szCs w:val="28"/>
        </w:rPr>
        <w:t>学生根据对各专业的了解，根据专业分流实施方案，</w:t>
      </w:r>
      <w:r>
        <w:rPr>
          <w:rFonts w:ascii="Times New Roman" w:eastAsia="仿宋" w:hAnsi="Times New Roman" w:hint="eastAsia"/>
          <w:b/>
          <w:bCs/>
          <w:color w:val="333333"/>
          <w:kern w:val="0"/>
          <w:sz w:val="28"/>
          <w:szCs w:val="28"/>
        </w:rPr>
        <w:t>自主选择依次填报</w:t>
      </w:r>
      <w:r w:rsidR="00C9012E">
        <w:rPr>
          <w:rFonts w:ascii="Times New Roman" w:eastAsia="仿宋" w:hAnsi="Times New Roman"/>
          <w:b/>
          <w:bCs/>
          <w:color w:val="333333"/>
          <w:kern w:val="0"/>
          <w:sz w:val="28"/>
          <w:szCs w:val="28"/>
        </w:rPr>
        <w:t>3</w:t>
      </w:r>
      <w:r>
        <w:rPr>
          <w:rFonts w:ascii="Times New Roman" w:eastAsia="仿宋" w:hAnsi="Times New Roman" w:hint="eastAsia"/>
          <w:b/>
          <w:bCs/>
          <w:color w:val="333333"/>
          <w:kern w:val="0"/>
          <w:sz w:val="28"/>
          <w:szCs w:val="28"/>
        </w:rPr>
        <w:t>个专业志愿</w:t>
      </w:r>
      <w:r>
        <w:rPr>
          <w:rFonts w:ascii="Times New Roman" w:eastAsia="仿宋" w:hAnsi="Times New Roman" w:hint="eastAsia"/>
          <w:color w:val="333333"/>
          <w:kern w:val="0"/>
          <w:sz w:val="28"/>
          <w:szCs w:val="28"/>
        </w:rPr>
        <w:t>。</w:t>
      </w:r>
    </w:p>
    <w:p w14:paraId="6FDE890C" w14:textId="0C84685A" w:rsidR="00EC2325" w:rsidRDefault="00F0195B">
      <w:pPr>
        <w:widowControl/>
        <w:shd w:val="clear" w:color="auto" w:fill="FFFFFF"/>
        <w:spacing w:line="360" w:lineRule="auto"/>
        <w:ind w:firstLineChars="236" w:firstLine="663"/>
        <w:jc w:val="left"/>
        <w:rPr>
          <w:rFonts w:ascii="Times New Roman" w:eastAsia="仿宋" w:hAnsi="Times New Roman"/>
          <w:color w:val="000000" w:themeColor="text1"/>
          <w:kern w:val="0"/>
          <w:sz w:val="28"/>
          <w:szCs w:val="28"/>
        </w:rPr>
      </w:pPr>
      <w:r>
        <w:rPr>
          <w:rFonts w:ascii="Times New Roman" w:eastAsia="仿宋" w:hAnsi="Times New Roman"/>
          <w:b/>
          <w:bCs/>
          <w:color w:val="333333"/>
          <w:kern w:val="0"/>
          <w:sz w:val="28"/>
          <w:szCs w:val="28"/>
        </w:rPr>
        <w:t>3</w:t>
      </w:r>
      <w:r>
        <w:rPr>
          <w:rFonts w:ascii="Times New Roman" w:eastAsia="仿宋" w:hAnsi="Times New Roman" w:hint="eastAsia"/>
          <w:b/>
          <w:bCs/>
          <w:color w:val="333333"/>
          <w:kern w:val="0"/>
          <w:sz w:val="28"/>
          <w:szCs w:val="28"/>
        </w:rPr>
        <w:t>、学院审核录取</w:t>
      </w:r>
      <w:r>
        <w:rPr>
          <w:rFonts w:ascii="Times New Roman" w:eastAsia="仿宋" w:hAnsi="Times New Roman"/>
          <w:color w:val="333333"/>
          <w:kern w:val="0"/>
          <w:sz w:val="28"/>
          <w:szCs w:val="28"/>
        </w:rPr>
        <w:t xml:space="preserve">  </w:t>
      </w:r>
      <w:r>
        <w:rPr>
          <w:rFonts w:ascii="Times New Roman" w:eastAsia="仿宋" w:hAnsi="Times New Roman" w:hint="eastAsia"/>
          <w:color w:val="000000" w:themeColor="text1"/>
          <w:kern w:val="0"/>
          <w:sz w:val="28"/>
          <w:szCs w:val="28"/>
        </w:rPr>
        <w:t>在志愿优先的原则下，根据学生第一学期“平均学分绩点”排名，从高到低依次录取。即从第一志愿开始录取，第一志愿不能录取的学生（超过计划人数），从第二志愿填报的专业来录取学生；若第二志愿仍不能录取的学生（超过计划人数），则从第三志愿填报的专业来录取学生，依次类推，没有在规定时限内填报志愿的同学，或者第一志愿未能录取且没有填报第二至第</w:t>
      </w:r>
      <w:r w:rsidR="00D05FDC">
        <w:rPr>
          <w:rFonts w:ascii="Times New Roman" w:eastAsia="仿宋" w:hAnsi="Times New Roman" w:hint="eastAsia"/>
          <w:color w:val="000000" w:themeColor="text1"/>
          <w:kern w:val="0"/>
          <w:sz w:val="28"/>
          <w:szCs w:val="28"/>
        </w:rPr>
        <w:t>三</w:t>
      </w:r>
      <w:r>
        <w:rPr>
          <w:rFonts w:ascii="Times New Roman" w:eastAsia="仿宋" w:hAnsi="Times New Roman" w:hint="eastAsia"/>
          <w:color w:val="000000" w:themeColor="text1"/>
          <w:kern w:val="0"/>
          <w:sz w:val="28"/>
          <w:szCs w:val="28"/>
        </w:rPr>
        <w:t>志愿的同学，由学院统一调配专业。</w:t>
      </w:r>
    </w:p>
    <w:p w14:paraId="473C9695" w14:textId="77777777" w:rsidR="00EC2325" w:rsidRDefault="00F0195B">
      <w:pPr>
        <w:widowControl/>
        <w:shd w:val="clear" w:color="auto" w:fill="FFFFFF"/>
        <w:spacing w:line="360" w:lineRule="auto"/>
        <w:ind w:firstLine="480"/>
        <w:jc w:val="left"/>
        <w:rPr>
          <w:rFonts w:ascii="Times New Roman" w:eastAsia="仿宋" w:hAnsi="Times New Roman"/>
          <w:color w:val="333333"/>
          <w:kern w:val="0"/>
          <w:sz w:val="28"/>
          <w:szCs w:val="28"/>
        </w:rPr>
      </w:pPr>
      <w:r>
        <w:rPr>
          <w:rFonts w:ascii="Times New Roman" w:eastAsia="仿宋" w:hAnsi="Times New Roman"/>
          <w:b/>
          <w:bCs/>
          <w:color w:val="333333"/>
          <w:kern w:val="0"/>
          <w:sz w:val="28"/>
          <w:szCs w:val="28"/>
        </w:rPr>
        <w:t>4</w:t>
      </w:r>
      <w:r>
        <w:rPr>
          <w:rFonts w:ascii="Times New Roman" w:eastAsia="仿宋" w:hAnsi="Times New Roman" w:hint="eastAsia"/>
          <w:b/>
          <w:bCs/>
          <w:color w:val="333333"/>
          <w:kern w:val="0"/>
          <w:sz w:val="28"/>
          <w:szCs w:val="28"/>
        </w:rPr>
        <w:t>、公示和备案</w:t>
      </w:r>
      <w:r>
        <w:rPr>
          <w:rFonts w:ascii="Times New Roman" w:eastAsia="仿宋" w:hAnsi="Times New Roman"/>
          <w:color w:val="333333"/>
          <w:kern w:val="0"/>
          <w:sz w:val="28"/>
          <w:szCs w:val="28"/>
        </w:rPr>
        <w:t xml:space="preserve">  </w:t>
      </w:r>
      <w:r>
        <w:rPr>
          <w:rFonts w:ascii="Times New Roman" w:eastAsia="仿宋" w:hAnsi="Times New Roman" w:hint="eastAsia"/>
          <w:color w:val="333333"/>
          <w:kern w:val="0"/>
          <w:sz w:val="28"/>
          <w:szCs w:val="28"/>
        </w:rPr>
        <w:t>学院确定各专业学生名单后，在学院范围内公示。公示无异议，学院按照规定，将名单报教务处备案。</w:t>
      </w:r>
    </w:p>
    <w:p w14:paraId="7A69AA77" w14:textId="77777777" w:rsidR="00EC2325" w:rsidRDefault="00F0195B">
      <w:pPr>
        <w:spacing w:beforeLines="50" w:before="156"/>
        <w:rPr>
          <w:rFonts w:ascii="Times New Roman" w:eastAsia="黑体" w:hAnsi="Times New Roman"/>
          <w:b/>
          <w:color w:val="000000"/>
          <w:sz w:val="32"/>
          <w:szCs w:val="32"/>
        </w:rPr>
      </w:pPr>
      <w:r>
        <w:rPr>
          <w:rFonts w:ascii="Times New Roman" w:eastAsia="黑体" w:hAnsi="Times New Roman" w:hint="eastAsia"/>
          <w:b/>
          <w:color w:val="000000"/>
          <w:sz w:val="32"/>
          <w:szCs w:val="32"/>
        </w:rPr>
        <w:t>五、组织领导</w:t>
      </w:r>
    </w:p>
    <w:p w14:paraId="42BD9D5A" w14:textId="77777777" w:rsidR="00EC2325" w:rsidRDefault="00F0195B">
      <w:pPr>
        <w:widowControl/>
        <w:shd w:val="clear" w:color="auto" w:fill="FFFFFF"/>
        <w:spacing w:line="360" w:lineRule="auto"/>
        <w:ind w:firstLine="480"/>
        <w:jc w:val="left"/>
        <w:rPr>
          <w:rFonts w:ascii="Times New Roman" w:eastAsia="仿宋" w:hAnsi="Times New Roman"/>
          <w:color w:val="333333"/>
          <w:kern w:val="0"/>
          <w:sz w:val="28"/>
          <w:szCs w:val="28"/>
        </w:rPr>
      </w:pPr>
      <w:r>
        <w:rPr>
          <w:rFonts w:ascii="Times New Roman" w:eastAsia="仿宋" w:hAnsi="Times New Roman" w:hint="eastAsia"/>
          <w:color w:val="333333"/>
          <w:kern w:val="0"/>
          <w:sz w:val="28"/>
          <w:szCs w:val="28"/>
        </w:rPr>
        <w:lastRenderedPageBreak/>
        <w:t>学院成立大类招生与专业分流工作小组，负责大类招生与专业分流的具体工作。组长由学院</w:t>
      </w:r>
      <w:proofErr w:type="gramStart"/>
      <w:r>
        <w:rPr>
          <w:rFonts w:ascii="Times New Roman" w:eastAsia="仿宋" w:hAnsi="Times New Roman" w:hint="eastAsia"/>
          <w:color w:val="333333"/>
          <w:kern w:val="0"/>
          <w:sz w:val="28"/>
          <w:szCs w:val="28"/>
        </w:rPr>
        <w:t>书记院长</w:t>
      </w:r>
      <w:proofErr w:type="gramEnd"/>
      <w:r>
        <w:rPr>
          <w:rFonts w:ascii="Times New Roman" w:eastAsia="仿宋" w:hAnsi="Times New Roman" w:hint="eastAsia"/>
          <w:color w:val="333333"/>
          <w:kern w:val="0"/>
          <w:sz w:val="28"/>
          <w:szCs w:val="28"/>
        </w:rPr>
        <w:t>担任，成员包括学院其他领导、专业负责人、学生辅导员和</w:t>
      </w:r>
      <w:proofErr w:type="gramStart"/>
      <w:r>
        <w:rPr>
          <w:rFonts w:ascii="Times New Roman" w:eastAsia="仿宋" w:hAnsi="Times New Roman" w:hint="eastAsia"/>
          <w:color w:val="333333"/>
          <w:kern w:val="0"/>
          <w:sz w:val="28"/>
          <w:szCs w:val="28"/>
        </w:rPr>
        <w:t>教务</w:t>
      </w:r>
      <w:proofErr w:type="gramEnd"/>
      <w:r>
        <w:rPr>
          <w:rFonts w:ascii="Times New Roman" w:eastAsia="仿宋" w:hAnsi="Times New Roman" w:hint="eastAsia"/>
          <w:color w:val="333333"/>
          <w:kern w:val="0"/>
          <w:sz w:val="28"/>
          <w:szCs w:val="28"/>
        </w:rPr>
        <w:t>员等。</w:t>
      </w:r>
    </w:p>
    <w:p w14:paraId="7F4A64ED" w14:textId="77777777" w:rsidR="00EC2325" w:rsidRDefault="00EC2325">
      <w:pPr>
        <w:widowControl/>
        <w:shd w:val="clear" w:color="auto" w:fill="FFFFFF"/>
        <w:spacing w:line="360" w:lineRule="auto"/>
        <w:ind w:firstLine="480"/>
        <w:jc w:val="left"/>
        <w:rPr>
          <w:rFonts w:ascii="Times New Roman" w:eastAsia="仿宋" w:hAnsi="Times New Roman"/>
          <w:color w:val="333333"/>
          <w:kern w:val="0"/>
          <w:sz w:val="28"/>
          <w:szCs w:val="28"/>
        </w:rPr>
      </w:pPr>
    </w:p>
    <w:p w14:paraId="640ED321" w14:textId="77777777" w:rsidR="00EC2325" w:rsidRDefault="00F0195B">
      <w:pPr>
        <w:widowControl/>
        <w:shd w:val="clear" w:color="auto" w:fill="FFFFFF"/>
        <w:spacing w:line="360" w:lineRule="auto"/>
        <w:ind w:firstLine="480"/>
        <w:jc w:val="left"/>
        <w:rPr>
          <w:rFonts w:ascii="Times New Roman" w:eastAsia="仿宋" w:hAnsi="Times New Roman"/>
          <w:color w:val="333333"/>
          <w:kern w:val="0"/>
          <w:sz w:val="28"/>
          <w:szCs w:val="28"/>
        </w:rPr>
      </w:pPr>
      <w:r>
        <w:rPr>
          <w:rFonts w:ascii="Times New Roman" w:eastAsia="仿宋" w:hAnsi="Times New Roman" w:hint="eastAsia"/>
          <w:color w:val="333333"/>
          <w:kern w:val="0"/>
          <w:sz w:val="28"/>
          <w:szCs w:val="28"/>
        </w:rPr>
        <w:t>未尽事宜按学校有关规定执行。</w:t>
      </w:r>
    </w:p>
    <w:p w14:paraId="27C67CB8" w14:textId="77777777" w:rsidR="00EC2325" w:rsidRDefault="00EC2325">
      <w:pPr>
        <w:widowControl/>
        <w:shd w:val="clear" w:color="auto" w:fill="FFFFFF"/>
        <w:spacing w:line="360" w:lineRule="auto"/>
        <w:rPr>
          <w:rFonts w:ascii="Times New Roman" w:eastAsia="仿宋" w:hAnsi="Times New Roman"/>
          <w:color w:val="333333"/>
          <w:kern w:val="0"/>
          <w:sz w:val="24"/>
          <w:szCs w:val="24"/>
        </w:rPr>
      </w:pPr>
    </w:p>
    <w:p w14:paraId="04AB6F9F" w14:textId="77777777" w:rsidR="00EC2325" w:rsidRDefault="00F0195B">
      <w:pPr>
        <w:widowControl/>
        <w:shd w:val="clear" w:color="auto" w:fill="FFFFFF"/>
        <w:spacing w:line="360" w:lineRule="auto"/>
        <w:ind w:firstLine="480"/>
        <w:jc w:val="right"/>
        <w:rPr>
          <w:rFonts w:ascii="Times New Roman" w:eastAsia="仿宋" w:hAnsi="Times New Roman"/>
          <w:color w:val="333333"/>
          <w:kern w:val="0"/>
          <w:sz w:val="28"/>
          <w:szCs w:val="28"/>
        </w:rPr>
      </w:pPr>
      <w:r>
        <w:rPr>
          <w:rFonts w:ascii="Times New Roman" w:eastAsia="仿宋" w:hAnsi="Times New Roman" w:hint="eastAsia"/>
          <w:color w:val="333333"/>
          <w:kern w:val="0"/>
          <w:sz w:val="28"/>
          <w:szCs w:val="28"/>
        </w:rPr>
        <w:t>山东农业大植物保护学院</w:t>
      </w:r>
    </w:p>
    <w:p w14:paraId="3FE5D2E5" w14:textId="2FA9F1D8" w:rsidR="00EC2325" w:rsidRDefault="00C9012E">
      <w:pPr>
        <w:widowControl/>
        <w:shd w:val="clear" w:color="auto" w:fill="FFFFFF"/>
        <w:spacing w:line="360" w:lineRule="auto"/>
        <w:ind w:firstLine="480"/>
        <w:jc w:val="right"/>
        <w:rPr>
          <w:rFonts w:ascii="Times New Roman" w:eastAsia="仿宋" w:hAnsi="Times New Roman"/>
          <w:color w:val="333333"/>
          <w:kern w:val="0"/>
          <w:sz w:val="28"/>
          <w:szCs w:val="28"/>
        </w:rPr>
      </w:pPr>
      <w:r>
        <w:rPr>
          <w:rFonts w:ascii="Times New Roman" w:eastAsia="仿宋" w:hAnsi="Times New Roman"/>
          <w:color w:val="333333"/>
          <w:kern w:val="0"/>
          <w:sz w:val="28"/>
          <w:szCs w:val="28"/>
        </w:rPr>
        <w:t>202</w:t>
      </w:r>
      <w:r w:rsidR="00AE2619">
        <w:rPr>
          <w:rFonts w:ascii="Times New Roman" w:eastAsia="仿宋" w:hAnsi="Times New Roman"/>
          <w:color w:val="333333"/>
          <w:kern w:val="0"/>
          <w:sz w:val="28"/>
          <w:szCs w:val="28"/>
        </w:rPr>
        <w:t>2</w:t>
      </w:r>
      <w:r w:rsidR="00F0195B">
        <w:rPr>
          <w:rFonts w:ascii="Times New Roman" w:eastAsia="仿宋" w:hAnsi="Times New Roman" w:hint="eastAsia"/>
          <w:color w:val="333333"/>
          <w:kern w:val="0"/>
          <w:sz w:val="28"/>
          <w:szCs w:val="28"/>
        </w:rPr>
        <w:t>年</w:t>
      </w:r>
      <w:r w:rsidR="00F0195B">
        <w:rPr>
          <w:rFonts w:ascii="Times New Roman" w:eastAsia="仿宋" w:hAnsi="Times New Roman"/>
          <w:color w:val="333333"/>
          <w:kern w:val="0"/>
          <w:sz w:val="28"/>
          <w:szCs w:val="28"/>
        </w:rPr>
        <w:t>3</w:t>
      </w:r>
      <w:r w:rsidR="00F0195B">
        <w:rPr>
          <w:rFonts w:ascii="Times New Roman" w:eastAsia="仿宋" w:hAnsi="Times New Roman" w:hint="eastAsia"/>
          <w:color w:val="333333"/>
          <w:kern w:val="0"/>
          <w:sz w:val="28"/>
          <w:szCs w:val="28"/>
        </w:rPr>
        <w:t>月</w:t>
      </w:r>
      <w:r w:rsidR="00AE2619">
        <w:rPr>
          <w:rFonts w:ascii="Times New Roman" w:eastAsia="仿宋" w:hAnsi="Times New Roman"/>
          <w:color w:val="333333"/>
          <w:kern w:val="0"/>
          <w:sz w:val="28"/>
          <w:szCs w:val="28"/>
        </w:rPr>
        <w:t>21</w:t>
      </w:r>
      <w:r w:rsidR="00F0195B">
        <w:rPr>
          <w:rFonts w:ascii="Times New Roman" w:eastAsia="仿宋" w:hAnsi="Times New Roman" w:hint="eastAsia"/>
          <w:color w:val="333333"/>
          <w:kern w:val="0"/>
          <w:sz w:val="28"/>
          <w:szCs w:val="28"/>
        </w:rPr>
        <w:t>日</w:t>
      </w:r>
    </w:p>
    <w:p w14:paraId="6ED87481" w14:textId="77777777" w:rsidR="00EC2325" w:rsidRDefault="00EC2325">
      <w:pPr>
        <w:widowControl/>
        <w:shd w:val="clear" w:color="auto" w:fill="FFFFFF"/>
        <w:spacing w:line="360" w:lineRule="auto"/>
        <w:ind w:firstLine="480"/>
        <w:jc w:val="right"/>
        <w:rPr>
          <w:rFonts w:ascii="Times New Roman" w:eastAsia="仿宋" w:hAnsi="Times New Roman"/>
          <w:color w:val="333333"/>
          <w:kern w:val="0"/>
          <w:sz w:val="28"/>
          <w:szCs w:val="28"/>
        </w:rPr>
      </w:pPr>
    </w:p>
    <w:p w14:paraId="00FA667D" w14:textId="77777777" w:rsidR="00EC2325" w:rsidRDefault="00F0195B">
      <w:pPr>
        <w:spacing w:beforeLines="50" w:before="156"/>
        <w:jc w:val="center"/>
        <w:rPr>
          <w:rFonts w:ascii="Times New Roman" w:eastAsia="Adobe 黑体 Std R" w:hAnsi="Times New Roman"/>
          <w:sz w:val="32"/>
          <w:szCs w:val="32"/>
        </w:rPr>
      </w:pPr>
      <w:r>
        <w:rPr>
          <w:rFonts w:ascii="Times New Roman" w:eastAsia="黑体" w:hAnsi="Times New Roman" w:hint="eastAsia"/>
          <w:b/>
          <w:color w:val="000000"/>
          <w:sz w:val="32"/>
          <w:szCs w:val="32"/>
        </w:rPr>
        <w:t>附：</w:t>
      </w:r>
      <w:r>
        <w:rPr>
          <w:rFonts w:ascii="Times New Roman" w:eastAsia="Adobe 黑体 Std R" w:hAnsi="Times New Roman" w:hint="eastAsia"/>
          <w:sz w:val="32"/>
          <w:szCs w:val="32"/>
        </w:rPr>
        <w:t>植物保护学院</w:t>
      </w:r>
      <w:r>
        <w:rPr>
          <w:rFonts w:ascii="Times New Roman" w:eastAsia="Adobe 黑体 Std R" w:hAnsi="Times New Roman"/>
          <w:sz w:val="32"/>
          <w:szCs w:val="32"/>
        </w:rPr>
        <w:t>“</w:t>
      </w:r>
      <w:r>
        <w:rPr>
          <w:rFonts w:ascii="Times New Roman" w:eastAsia="Adobe 黑体 Std R" w:hAnsi="Times New Roman" w:hint="eastAsia"/>
          <w:sz w:val="32"/>
          <w:szCs w:val="32"/>
        </w:rPr>
        <w:t>植物生产类</w:t>
      </w:r>
      <w:r>
        <w:rPr>
          <w:rFonts w:ascii="Times New Roman" w:eastAsia="Adobe 黑体 Std R" w:hAnsi="Times New Roman"/>
          <w:sz w:val="32"/>
          <w:szCs w:val="32"/>
        </w:rPr>
        <w:t>”</w:t>
      </w:r>
      <w:r>
        <w:rPr>
          <w:rFonts w:ascii="Times New Roman" w:eastAsia="Adobe 黑体 Std R" w:hAnsi="Times New Roman" w:hint="eastAsia"/>
          <w:sz w:val="32"/>
          <w:szCs w:val="32"/>
        </w:rPr>
        <w:t>本科生大类分流工作组</w:t>
      </w:r>
    </w:p>
    <w:p w14:paraId="213A72FF" w14:textId="77777777" w:rsidR="00EC2325" w:rsidRDefault="00F0195B">
      <w:pPr>
        <w:spacing w:beforeLines="50" w:before="156"/>
        <w:rPr>
          <w:rFonts w:ascii="Times New Roman" w:eastAsia="仿宋" w:hAnsi="Times New Roman"/>
          <w:sz w:val="32"/>
          <w:szCs w:val="32"/>
        </w:rPr>
      </w:pPr>
      <w:r>
        <w:rPr>
          <w:rFonts w:ascii="Times New Roman" w:eastAsia="仿宋" w:hAnsi="Times New Roman"/>
          <w:b/>
          <w:bCs/>
          <w:sz w:val="32"/>
          <w:szCs w:val="32"/>
        </w:rPr>
        <w:t>组</w:t>
      </w:r>
      <w:r>
        <w:rPr>
          <w:rFonts w:ascii="Times New Roman" w:eastAsia="仿宋" w:hAnsi="Times New Roman"/>
          <w:b/>
          <w:bCs/>
          <w:sz w:val="32"/>
          <w:szCs w:val="32"/>
        </w:rPr>
        <w:t xml:space="preserve">  </w:t>
      </w:r>
      <w:r>
        <w:rPr>
          <w:rFonts w:ascii="Times New Roman" w:eastAsia="仿宋" w:hAnsi="Times New Roman"/>
          <w:b/>
          <w:bCs/>
          <w:sz w:val="32"/>
          <w:szCs w:val="32"/>
        </w:rPr>
        <w:t>长：</w:t>
      </w:r>
      <w:proofErr w:type="gramStart"/>
      <w:r>
        <w:rPr>
          <w:rFonts w:ascii="Times New Roman" w:eastAsia="仿宋" w:hAnsi="Times New Roman"/>
          <w:sz w:val="32"/>
          <w:szCs w:val="32"/>
        </w:rPr>
        <w:t>刘孟臣</w:t>
      </w:r>
      <w:proofErr w:type="gramEnd"/>
      <w:r>
        <w:rPr>
          <w:rFonts w:ascii="Times New Roman" w:eastAsia="仿宋" w:hAnsi="Times New Roman"/>
          <w:sz w:val="32"/>
          <w:szCs w:val="32"/>
        </w:rPr>
        <w:t xml:space="preserve">  </w:t>
      </w:r>
      <w:r>
        <w:rPr>
          <w:rFonts w:ascii="Times New Roman" w:eastAsia="仿宋" w:hAnsi="Times New Roman"/>
          <w:sz w:val="32"/>
          <w:szCs w:val="32"/>
        </w:rPr>
        <w:t>许永玉</w:t>
      </w:r>
    </w:p>
    <w:p w14:paraId="5A5A7335" w14:textId="144E2CA8" w:rsidR="00EC2325" w:rsidRDefault="00F0195B">
      <w:pPr>
        <w:spacing w:beforeLines="50" w:before="156"/>
        <w:rPr>
          <w:rFonts w:ascii="Times New Roman" w:eastAsia="仿宋" w:hAnsi="Times New Roman"/>
          <w:sz w:val="32"/>
          <w:szCs w:val="32"/>
        </w:rPr>
      </w:pPr>
      <w:r>
        <w:rPr>
          <w:rFonts w:ascii="Times New Roman" w:eastAsia="仿宋" w:hAnsi="Times New Roman"/>
          <w:b/>
          <w:bCs/>
          <w:sz w:val="32"/>
          <w:szCs w:val="32"/>
        </w:rPr>
        <w:t>副组长：</w:t>
      </w:r>
      <w:r w:rsidR="00C9012E">
        <w:rPr>
          <w:rFonts w:ascii="Times New Roman" w:eastAsia="仿宋" w:hAnsi="Times New Roman" w:hint="eastAsia"/>
          <w:sz w:val="32"/>
          <w:szCs w:val="32"/>
        </w:rPr>
        <w:t>薛超彬</w:t>
      </w:r>
      <w:r>
        <w:rPr>
          <w:rFonts w:ascii="Times New Roman" w:eastAsia="仿宋" w:hAnsi="Times New Roman"/>
          <w:sz w:val="32"/>
          <w:szCs w:val="32"/>
        </w:rPr>
        <w:t xml:space="preserve">  </w:t>
      </w:r>
      <w:r>
        <w:rPr>
          <w:rFonts w:ascii="Times New Roman" w:eastAsia="仿宋" w:hAnsi="Times New Roman"/>
          <w:sz w:val="32"/>
          <w:szCs w:val="32"/>
        </w:rPr>
        <w:t>刘志勇</w:t>
      </w:r>
    </w:p>
    <w:p w14:paraId="5B02A409" w14:textId="7282F46C" w:rsidR="00EC2325" w:rsidRDefault="00F0195B">
      <w:pPr>
        <w:spacing w:beforeLines="50" w:before="156"/>
        <w:rPr>
          <w:rFonts w:ascii="Times New Roman" w:eastAsia="仿宋" w:hAnsi="Times New Roman"/>
          <w:b/>
          <w:bCs/>
          <w:sz w:val="24"/>
          <w:szCs w:val="24"/>
        </w:rPr>
      </w:pPr>
      <w:r>
        <w:rPr>
          <w:rFonts w:ascii="Times New Roman" w:eastAsia="仿宋" w:hAnsi="Times New Roman"/>
          <w:b/>
          <w:bCs/>
          <w:sz w:val="32"/>
          <w:szCs w:val="32"/>
        </w:rPr>
        <w:t>成</w:t>
      </w:r>
      <w:r w:rsidR="00CF202F">
        <w:rPr>
          <w:rFonts w:ascii="Times New Roman" w:eastAsia="仿宋" w:hAnsi="Times New Roman" w:hint="eastAsia"/>
          <w:b/>
          <w:bCs/>
          <w:sz w:val="32"/>
          <w:szCs w:val="32"/>
        </w:rPr>
        <w:t xml:space="preserve"> </w:t>
      </w:r>
      <w:r w:rsidR="00CF202F">
        <w:rPr>
          <w:rFonts w:ascii="Times New Roman" w:eastAsia="仿宋" w:hAnsi="Times New Roman"/>
          <w:b/>
          <w:bCs/>
          <w:sz w:val="32"/>
          <w:szCs w:val="32"/>
        </w:rPr>
        <w:t xml:space="preserve"> </w:t>
      </w:r>
      <w:r>
        <w:rPr>
          <w:rFonts w:ascii="Times New Roman" w:eastAsia="仿宋" w:hAnsi="Times New Roman"/>
          <w:b/>
          <w:bCs/>
          <w:sz w:val="32"/>
          <w:szCs w:val="32"/>
        </w:rPr>
        <w:t>员：</w:t>
      </w:r>
      <w:r>
        <w:rPr>
          <w:rFonts w:ascii="Times New Roman" w:eastAsia="仿宋" w:hAnsi="Times New Roman"/>
          <w:sz w:val="32"/>
          <w:szCs w:val="32"/>
        </w:rPr>
        <w:t xml:space="preserve"> </w:t>
      </w:r>
      <w:r>
        <w:rPr>
          <w:rFonts w:ascii="Times New Roman" w:eastAsia="仿宋" w:hAnsi="Times New Roman"/>
          <w:sz w:val="32"/>
          <w:szCs w:val="32"/>
        </w:rPr>
        <w:t>周</w:t>
      </w:r>
      <w:r w:rsidR="00750CEF">
        <w:rPr>
          <w:rFonts w:ascii="Times New Roman" w:eastAsia="仿宋" w:hAnsi="Times New Roman" w:hint="eastAsia"/>
          <w:sz w:val="32"/>
          <w:szCs w:val="32"/>
        </w:rPr>
        <w:t xml:space="preserve"> </w:t>
      </w:r>
      <w:r w:rsidR="00750CEF">
        <w:rPr>
          <w:rFonts w:ascii="Times New Roman" w:eastAsia="仿宋" w:hAnsi="Times New Roman"/>
          <w:sz w:val="32"/>
          <w:szCs w:val="32"/>
        </w:rPr>
        <w:t xml:space="preserve"> </w:t>
      </w:r>
      <w:r>
        <w:rPr>
          <w:rFonts w:ascii="Times New Roman" w:eastAsia="仿宋" w:hAnsi="Times New Roman"/>
          <w:sz w:val="32"/>
          <w:szCs w:val="32"/>
        </w:rPr>
        <w:t>坤</w:t>
      </w:r>
      <w:r>
        <w:rPr>
          <w:rFonts w:ascii="Times New Roman" w:eastAsia="仿宋" w:hAnsi="Times New Roman"/>
          <w:sz w:val="32"/>
          <w:szCs w:val="32"/>
        </w:rPr>
        <w:t xml:space="preserve">  </w:t>
      </w:r>
      <w:r>
        <w:rPr>
          <w:rFonts w:ascii="Times New Roman" w:eastAsia="仿宋" w:hAnsi="Times New Roman"/>
          <w:sz w:val="32"/>
          <w:szCs w:val="32"/>
        </w:rPr>
        <w:t>原雪峰</w:t>
      </w:r>
      <w:r>
        <w:rPr>
          <w:rFonts w:ascii="Times New Roman" w:eastAsia="仿宋" w:hAnsi="Times New Roman"/>
          <w:sz w:val="32"/>
          <w:szCs w:val="32"/>
        </w:rPr>
        <w:t xml:space="preserve">   </w:t>
      </w:r>
      <w:r w:rsidR="00C9012E">
        <w:rPr>
          <w:rFonts w:ascii="Times New Roman" w:eastAsia="仿宋" w:hAnsi="Times New Roman" w:hint="eastAsia"/>
          <w:sz w:val="32"/>
          <w:szCs w:val="32"/>
        </w:rPr>
        <w:t>费美娟</w:t>
      </w:r>
      <w:r>
        <w:rPr>
          <w:rFonts w:ascii="Times New Roman" w:eastAsia="仿宋" w:hAnsi="Times New Roman"/>
          <w:sz w:val="32"/>
          <w:szCs w:val="32"/>
        </w:rPr>
        <w:t xml:space="preserve">   </w:t>
      </w:r>
      <w:proofErr w:type="gramStart"/>
      <w:r>
        <w:rPr>
          <w:rFonts w:ascii="Times New Roman" w:eastAsia="仿宋" w:hAnsi="Times New Roman"/>
          <w:sz w:val="32"/>
          <w:szCs w:val="32"/>
        </w:rPr>
        <w:t>姜咏芳</w:t>
      </w:r>
      <w:r>
        <w:rPr>
          <w:rFonts w:ascii="Times New Roman" w:eastAsia="仿宋" w:hAnsi="Times New Roman"/>
          <w:sz w:val="32"/>
          <w:szCs w:val="32"/>
        </w:rPr>
        <w:t xml:space="preserve">  </w:t>
      </w:r>
      <w:r>
        <w:rPr>
          <w:rFonts w:ascii="Times New Roman" w:eastAsia="仿宋" w:hAnsi="Times New Roman"/>
          <w:sz w:val="32"/>
          <w:szCs w:val="32"/>
        </w:rPr>
        <w:t>叶保</w:t>
      </w:r>
      <w:proofErr w:type="gramEnd"/>
      <w:r>
        <w:rPr>
          <w:rFonts w:ascii="Times New Roman" w:eastAsia="仿宋" w:hAnsi="Times New Roman"/>
          <w:sz w:val="32"/>
          <w:szCs w:val="32"/>
        </w:rPr>
        <w:t>华</w:t>
      </w:r>
      <w:r>
        <w:rPr>
          <w:rFonts w:ascii="Times New Roman" w:eastAsia="仿宋" w:hAnsi="Times New Roman"/>
          <w:sz w:val="32"/>
          <w:szCs w:val="32"/>
        </w:rPr>
        <w:t xml:space="preserve"> </w:t>
      </w:r>
      <w:r w:rsidR="00750CEF">
        <w:rPr>
          <w:rFonts w:ascii="Times New Roman" w:eastAsia="仿宋" w:hAnsi="Times New Roman"/>
          <w:sz w:val="32"/>
          <w:szCs w:val="32"/>
        </w:rPr>
        <w:t xml:space="preserve"> </w:t>
      </w:r>
      <w:r>
        <w:rPr>
          <w:rFonts w:ascii="Times New Roman" w:eastAsia="仿宋" w:hAnsi="Times New Roman"/>
          <w:sz w:val="32"/>
          <w:szCs w:val="32"/>
        </w:rPr>
        <w:t xml:space="preserve"> </w:t>
      </w:r>
      <w:r>
        <w:rPr>
          <w:rFonts w:ascii="Times New Roman" w:eastAsia="仿宋" w:hAnsi="Times New Roman"/>
          <w:sz w:val="32"/>
          <w:szCs w:val="32"/>
        </w:rPr>
        <w:t>刘爱新</w:t>
      </w:r>
      <w:r>
        <w:rPr>
          <w:rFonts w:ascii="Times New Roman" w:eastAsia="仿宋" w:hAnsi="Times New Roman"/>
          <w:sz w:val="32"/>
          <w:szCs w:val="32"/>
        </w:rPr>
        <w:t xml:space="preserve">  </w:t>
      </w:r>
      <w:r>
        <w:rPr>
          <w:rFonts w:ascii="Times New Roman" w:eastAsia="仿宋" w:hAnsi="Times New Roman"/>
          <w:sz w:val="32"/>
          <w:szCs w:val="32"/>
        </w:rPr>
        <w:t>刘振宇</w:t>
      </w:r>
      <w:r>
        <w:rPr>
          <w:rFonts w:ascii="Times New Roman" w:eastAsia="仿宋" w:hAnsi="Times New Roman"/>
          <w:sz w:val="32"/>
          <w:szCs w:val="32"/>
        </w:rPr>
        <w:t xml:space="preserve">  </w:t>
      </w:r>
      <w:r w:rsidR="00C9012E">
        <w:rPr>
          <w:rFonts w:ascii="Times New Roman" w:eastAsia="仿宋" w:hAnsi="Times New Roman" w:hint="eastAsia"/>
          <w:sz w:val="32"/>
          <w:szCs w:val="32"/>
        </w:rPr>
        <w:t>王丽</w:t>
      </w:r>
      <w:r>
        <w:rPr>
          <w:rFonts w:ascii="Times New Roman" w:eastAsia="仿宋" w:hAnsi="Times New Roman"/>
          <w:sz w:val="32"/>
          <w:szCs w:val="32"/>
        </w:rPr>
        <w:t xml:space="preserve">  </w:t>
      </w:r>
      <w:proofErr w:type="gramStart"/>
      <w:r w:rsidR="00C9012E">
        <w:rPr>
          <w:rFonts w:ascii="Times New Roman" w:eastAsia="仿宋" w:hAnsi="Times New Roman" w:hint="eastAsia"/>
          <w:sz w:val="32"/>
          <w:szCs w:val="32"/>
        </w:rPr>
        <w:t>刘</w:t>
      </w:r>
      <w:proofErr w:type="gramEnd"/>
      <w:r w:rsidR="00C9012E">
        <w:rPr>
          <w:rFonts w:ascii="Times New Roman" w:eastAsia="仿宋" w:hAnsi="Times New Roman" w:hint="eastAsia"/>
          <w:sz w:val="32"/>
          <w:szCs w:val="32"/>
        </w:rPr>
        <w:t>朋</w:t>
      </w:r>
      <w:r w:rsidR="00C9012E">
        <w:rPr>
          <w:rFonts w:ascii="Times New Roman" w:eastAsia="仿宋" w:hAnsi="Times New Roman" w:hint="eastAsia"/>
          <w:sz w:val="32"/>
          <w:szCs w:val="32"/>
        </w:rPr>
        <w:t xml:space="preserve">  </w:t>
      </w:r>
      <w:r w:rsidR="00C9012E">
        <w:rPr>
          <w:rFonts w:ascii="Times New Roman" w:eastAsia="仿宋" w:hAnsi="Times New Roman" w:hint="eastAsia"/>
          <w:sz w:val="32"/>
          <w:szCs w:val="32"/>
        </w:rPr>
        <w:t>刘伟堂</w:t>
      </w:r>
      <w:r>
        <w:rPr>
          <w:rFonts w:ascii="Times New Roman" w:eastAsia="仿宋" w:hAnsi="Times New Roman"/>
          <w:sz w:val="32"/>
          <w:szCs w:val="32"/>
        </w:rPr>
        <w:t xml:space="preserve">  </w:t>
      </w:r>
      <w:r w:rsidR="00C9012E">
        <w:rPr>
          <w:rFonts w:ascii="Times New Roman" w:eastAsia="仿宋" w:hAnsi="Times New Roman" w:hint="eastAsia"/>
          <w:sz w:val="32"/>
          <w:szCs w:val="32"/>
        </w:rPr>
        <w:t>单发明</w:t>
      </w:r>
    </w:p>
    <w:sectPr w:rsidR="00EC2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0FD47" w14:textId="77777777" w:rsidR="005848AB" w:rsidRDefault="005848AB" w:rsidP="007E71CA">
      <w:r>
        <w:separator/>
      </w:r>
    </w:p>
  </w:endnote>
  <w:endnote w:type="continuationSeparator" w:id="0">
    <w:p w14:paraId="26268C1D" w14:textId="77777777" w:rsidR="005848AB" w:rsidRDefault="005848AB" w:rsidP="007E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dobe 黑体 Std R">
    <w:altName w:val="黑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AFD58" w14:textId="77777777" w:rsidR="005848AB" w:rsidRDefault="005848AB" w:rsidP="007E71CA">
      <w:r>
        <w:separator/>
      </w:r>
    </w:p>
  </w:footnote>
  <w:footnote w:type="continuationSeparator" w:id="0">
    <w:p w14:paraId="406F1BFA" w14:textId="77777777" w:rsidR="005848AB" w:rsidRDefault="005848AB" w:rsidP="007E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4224"/>
    <w:multiLevelType w:val="singleLevel"/>
    <w:tmpl w:val="02014224"/>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308"/>
    <w:rsid w:val="001B3723"/>
    <w:rsid w:val="00205114"/>
    <w:rsid w:val="00227A4F"/>
    <w:rsid w:val="00251D9D"/>
    <w:rsid w:val="00262E03"/>
    <w:rsid w:val="00407983"/>
    <w:rsid w:val="004724CE"/>
    <w:rsid w:val="005848AB"/>
    <w:rsid w:val="005D5D96"/>
    <w:rsid w:val="00656EAF"/>
    <w:rsid w:val="0066792A"/>
    <w:rsid w:val="007508CD"/>
    <w:rsid w:val="00750CEF"/>
    <w:rsid w:val="00786785"/>
    <w:rsid w:val="00793486"/>
    <w:rsid w:val="007A55F3"/>
    <w:rsid w:val="007D50E9"/>
    <w:rsid w:val="007E64D8"/>
    <w:rsid w:val="007E71CA"/>
    <w:rsid w:val="008405C1"/>
    <w:rsid w:val="008E1308"/>
    <w:rsid w:val="008F4F7A"/>
    <w:rsid w:val="00A3183D"/>
    <w:rsid w:val="00A35E39"/>
    <w:rsid w:val="00A9286D"/>
    <w:rsid w:val="00AE2619"/>
    <w:rsid w:val="00B969C6"/>
    <w:rsid w:val="00BA6556"/>
    <w:rsid w:val="00BF6503"/>
    <w:rsid w:val="00C02549"/>
    <w:rsid w:val="00C53E17"/>
    <w:rsid w:val="00C9012E"/>
    <w:rsid w:val="00CB51AC"/>
    <w:rsid w:val="00CF0B72"/>
    <w:rsid w:val="00CF202F"/>
    <w:rsid w:val="00D05FDC"/>
    <w:rsid w:val="00D351DA"/>
    <w:rsid w:val="00D96BD7"/>
    <w:rsid w:val="00DB3B51"/>
    <w:rsid w:val="00DD0A04"/>
    <w:rsid w:val="00E77BF4"/>
    <w:rsid w:val="00EB3BE0"/>
    <w:rsid w:val="00EC2325"/>
    <w:rsid w:val="00EC7C84"/>
    <w:rsid w:val="00F0195B"/>
    <w:rsid w:val="00FF49A6"/>
    <w:rsid w:val="02E84C5E"/>
    <w:rsid w:val="038A76B7"/>
    <w:rsid w:val="0404723B"/>
    <w:rsid w:val="04FC67E4"/>
    <w:rsid w:val="063455B2"/>
    <w:rsid w:val="0C030E77"/>
    <w:rsid w:val="0DC71CF2"/>
    <w:rsid w:val="101C6CAB"/>
    <w:rsid w:val="10861CB5"/>
    <w:rsid w:val="11261CB8"/>
    <w:rsid w:val="12A44AF0"/>
    <w:rsid w:val="14962044"/>
    <w:rsid w:val="14EB3758"/>
    <w:rsid w:val="16037A47"/>
    <w:rsid w:val="174A3759"/>
    <w:rsid w:val="19C154BF"/>
    <w:rsid w:val="19EE6337"/>
    <w:rsid w:val="1E0E40F7"/>
    <w:rsid w:val="1F13250F"/>
    <w:rsid w:val="1F25020D"/>
    <w:rsid w:val="205A0699"/>
    <w:rsid w:val="209B24FF"/>
    <w:rsid w:val="20C932CD"/>
    <w:rsid w:val="21B174D9"/>
    <w:rsid w:val="22890A15"/>
    <w:rsid w:val="22B92FEB"/>
    <w:rsid w:val="26187E80"/>
    <w:rsid w:val="274C6128"/>
    <w:rsid w:val="27945212"/>
    <w:rsid w:val="27972C86"/>
    <w:rsid w:val="283A4053"/>
    <w:rsid w:val="293246FB"/>
    <w:rsid w:val="29853FE5"/>
    <w:rsid w:val="2C014258"/>
    <w:rsid w:val="2C28436E"/>
    <w:rsid w:val="2C89139B"/>
    <w:rsid w:val="300D12A8"/>
    <w:rsid w:val="30692417"/>
    <w:rsid w:val="313A74CC"/>
    <w:rsid w:val="34ED18CC"/>
    <w:rsid w:val="359216D1"/>
    <w:rsid w:val="36137470"/>
    <w:rsid w:val="379D0580"/>
    <w:rsid w:val="38187000"/>
    <w:rsid w:val="38C30689"/>
    <w:rsid w:val="38C93181"/>
    <w:rsid w:val="391818B2"/>
    <w:rsid w:val="3C463E63"/>
    <w:rsid w:val="3CDE7ACE"/>
    <w:rsid w:val="3E471A33"/>
    <w:rsid w:val="3EFB0CD7"/>
    <w:rsid w:val="3F790164"/>
    <w:rsid w:val="41DE2973"/>
    <w:rsid w:val="421D2D4B"/>
    <w:rsid w:val="44AE02DB"/>
    <w:rsid w:val="45EB3CB7"/>
    <w:rsid w:val="4606607B"/>
    <w:rsid w:val="46DF17CE"/>
    <w:rsid w:val="48647C82"/>
    <w:rsid w:val="490F73E6"/>
    <w:rsid w:val="4BC03371"/>
    <w:rsid w:val="4D957DB2"/>
    <w:rsid w:val="505800C9"/>
    <w:rsid w:val="50965722"/>
    <w:rsid w:val="50B35071"/>
    <w:rsid w:val="52571B38"/>
    <w:rsid w:val="537F0045"/>
    <w:rsid w:val="53EB4441"/>
    <w:rsid w:val="54B94744"/>
    <w:rsid w:val="54E303CB"/>
    <w:rsid w:val="55184B21"/>
    <w:rsid w:val="55BC536C"/>
    <w:rsid w:val="57CE00B3"/>
    <w:rsid w:val="581B12D9"/>
    <w:rsid w:val="582300D5"/>
    <w:rsid w:val="58F90CDC"/>
    <w:rsid w:val="5A600B96"/>
    <w:rsid w:val="5CFC55E3"/>
    <w:rsid w:val="5F766A1A"/>
    <w:rsid w:val="5F770307"/>
    <w:rsid w:val="602F7D36"/>
    <w:rsid w:val="60D027E3"/>
    <w:rsid w:val="60D438CF"/>
    <w:rsid w:val="62187C91"/>
    <w:rsid w:val="65F64DCC"/>
    <w:rsid w:val="67C803FF"/>
    <w:rsid w:val="6834341E"/>
    <w:rsid w:val="6AA40C0C"/>
    <w:rsid w:val="6AE735E5"/>
    <w:rsid w:val="6CAA6FC0"/>
    <w:rsid w:val="6EE4007F"/>
    <w:rsid w:val="6FDA2353"/>
    <w:rsid w:val="722E5F3F"/>
    <w:rsid w:val="72910313"/>
    <w:rsid w:val="76892ED0"/>
    <w:rsid w:val="78027573"/>
    <w:rsid w:val="79067B0E"/>
    <w:rsid w:val="79EC7DA7"/>
    <w:rsid w:val="7A437DD8"/>
    <w:rsid w:val="7B3868F3"/>
    <w:rsid w:val="7C442911"/>
    <w:rsid w:val="7E1E41F8"/>
    <w:rsid w:val="7FFE4D3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BBF938"/>
  <w15:docId w15:val="{0A0340B6-13F6-4B12-9959-E07FB1E6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character" w:styleId="a5">
    <w:name w:val="FollowedHyperlink"/>
    <w:basedOn w:val="a0"/>
    <w:uiPriority w:val="99"/>
    <w:semiHidden/>
    <w:unhideWhenUsed/>
    <w:qFormat/>
    <w:rPr>
      <w:color w:val="262626"/>
      <w:sz w:val="18"/>
      <w:szCs w:val="18"/>
      <w:u w:val="none"/>
    </w:rPr>
  </w:style>
  <w:style w:type="character" w:styleId="a6">
    <w:name w:val="Emphasis"/>
    <w:basedOn w:val="a0"/>
    <w:uiPriority w:val="99"/>
    <w:qFormat/>
    <w:rPr>
      <w:rFonts w:cs="Times New Roman"/>
      <w:i/>
    </w:rPr>
  </w:style>
  <w:style w:type="character" w:styleId="a7">
    <w:name w:val="Hyperlink"/>
    <w:basedOn w:val="a0"/>
    <w:uiPriority w:val="99"/>
    <w:semiHidden/>
    <w:unhideWhenUsed/>
    <w:qFormat/>
    <w:rPr>
      <w:color w:val="262626"/>
      <w:sz w:val="18"/>
      <w:szCs w:val="18"/>
      <w:u w:val="none"/>
    </w:rPr>
  </w:style>
  <w:style w:type="character" w:customStyle="1" w:styleId="a4">
    <w:name w:val="批注框文本 字符"/>
    <w:basedOn w:val="a0"/>
    <w:link w:val="a3"/>
    <w:uiPriority w:val="99"/>
    <w:semiHidden/>
    <w:qFormat/>
    <w:locked/>
    <w:rPr>
      <w:rFonts w:cs="Times New Roman"/>
      <w:sz w:val="18"/>
      <w:szCs w:val="18"/>
    </w:rPr>
  </w:style>
  <w:style w:type="paragraph" w:styleId="a8">
    <w:name w:val="List Paragraph"/>
    <w:basedOn w:val="a"/>
    <w:uiPriority w:val="99"/>
    <w:qFormat/>
    <w:pPr>
      <w:ind w:firstLineChars="200" w:firstLine="420"/>
    </w:pPr>
  </w:style>
  <w:style w:type="paragraph" w:styleId="a9">
    <w:name w:val="header"/>
    <w:basedOn w:val="a"/>
    <w:link w:val="aa"/>
    <w:uiPriority w:val="99"/>
    <w:unhideWhenUsed/>
    <w:rsid w:val="007E71C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7E71CA"/>
    <w:rPr>
      <w:rFonts w:ascii="Calibri" w:hAnsi="Calibri"/>
      <w:kern w:val="2"/>
      <w:sz w:val="18"/>
      <w:szCs w:val="18"/>
    </w:rPr>
  </w:style>
  <w:style w:type="paragraph" w:styleId="ab">
    <w:name w:val="footer"/>
    <w:basedOn w:val="a"/>
    <w:link w:val="ac"/>
    <w:uiPriority w:val="99"/>
    <w:unhideWhenUsed/>
    <w:rsid w:val="007E71CA"/>
    <w:pPr>
      <w:tabs>
        <w:tab w:val="center" w:pos="4153"/>
        <w:tab w:val="right" w:pos="8306"/>
      </w:tabs>
      <w:snapToGrid w:val="0"/>
      <w:jc w:val="left"/>
    </w:pPr>
    <w:rPr>
      <w:sz w:val="18"/>
      <w:szCs w:val="18"/>
    </w:rPr>
  </w:style>
  <w:style w:type="character" w:customStyle="1" w:styleId="ac">
    <w:name w:val="页脚 字符"/>
    <w:basedOn w:val="a0"/>
    <w:link w:val="ab"/>
    <w:uiPriority w:val="99"/>
    <w:rsid w:val="007E71C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植物保护学院</dc:title>
  <dc:creator>zhchx</dc:creator>
  <cp:lastModifiedBy>Administrator</cp:lastModifiedBy>
  <cp:revision>13</cp:revision>
  <cp:lastPrinted>2021-03-17T00:29:00Z</cp:lastPrinted>
  <dcterms:created xsi:type="dcterms:W3CDTF">2020-03-05T07:04:00Z</dcterms:created>
  <dcterms:modified xsi:type="dcterms:W3CDTF">2022-03-21T03:18:00Z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