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14" w:rsidRPr="003C3C67" w:rsidRDefault="00C53862" w:rsidP="00487286">
      <w:pPr>
        <w:spacing w:beforeLines="15" w:before="46" w:afterLines="15" w:after="46" w:line="360" w:lineRule="auto"/>
        <w:jc w:val="center"/>
        <w:rPr>
          <w:rFonts w:ascii="方正小标宋简体" w:eastAsia="方正小标宋简体" w:hAnsi="Times New Roman" w:cs="Times New Roman"/>
          <w:sz w:val="40"/>
          <w:szCs w:val="24"/>
        </w:rPr>
      </w:pPr>
      <w:r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山东农业大学201</w:t>
      </w:r>
      <w:r w:rsidR="00491095"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9</w:t>
      </w:r>
      <w:r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年硕士研究生招生专业</w:t>
      </w:r>
      <w:r w:rsidR="00491095"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初试（自命题）、复试</w:t>
      </w:r>
      <w:r w:rsidRPr="003C3C67">
        <w:rPr>
          <w:rFonts w:ascii="方正小标宋简体" w:eastAsia="方正小标宋简体" w:hAnsi="Times New Roman" w:cs="Times New Roman" w:hint="eastAsia"/>
          <w:sz w:val="40"/>
          <w:szCs w:val="24"/>
        </w:rPr>
        <w:t>参考书目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491095" w:rsidRPr="00491095" w:rsidTr="00C53862">
        <w:trPr>
          <w:trHeight w:val="3109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C53862" w:rsidRPr="003C3C67" w:rsidRDefault="00C53862" w:rsidP="00487286">
            <w:pPr>
              <w:spacing w:beforeLines="15" w:before="46" w:afterLines="15" w:after="46" w:line="276" w:lineRule="auto"/>
              <w:jc w:val="center"/>
              <w:rPr>
                <w:rFonts w:ascii="华文中宋" w:eastAsia="华文中宋" w:hAnsi="华文中宋" w:cs="Times New Roman"/>
                <w:sz w:val="36"/>
                <w:szCs w:val="24"/>
              </w:rPr>
            </w:pPr>
            <w:r w:rsidRPr="003C3C67">
              <w:rPr>
                <w:rFonts w:ascii="华文中宋" w:eastAsia="华文中宋" w:hAnsi="华文中宋" w:cs="Times New Roman"/>
                <w:sz w:val="36"/>
                <w:szCs w:val="24"/>
              </w:rPr>
              <w:t>初试科目参考书目（按科目代码顺序）</w:t>
            </w:r>
          </w:p>
          <w:p w:rsidR="00C53862" w:rsidRPr="003C3C67" w:rsidRDefault="00C53862" w:rsidP="00487286">
            <w:pPr>
              <w:spacing w:beforeLines="15" w:before="46" w:afterLines="15" w:after="46" w:line="276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C3C67">
              <w:rPr>
                <w:rFonts w:ascii="Times New Roman" w:eastAsia="仿宋" w:hAnsi="Times New Roman" w:cs="Times New Roman"/>
                <w:sz w:val="24"/>
                <w:szCs w:val="24"/>
              </w:rPr>
              <w:t>注：如考生有疑问，请</w:t>
            </w:r>
            <w:r w:rsidR="00491095" w:rsidRPr="003C3C6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咨询报考</w:t>
            </w:r>
            <w:r w:rsidRPr="003C3C67">
              <w:rPr>
                <w:rFonts w:ascii="Times New Roman" w:eastAsia="仿宋" w:hAnsi="Times New Roman" w:cs="Times New Roman"/>
                <w:sz w:val="24"/>
                <w:szCs w:val="24"/>
              </w:rPr>
              <w:t>学院。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070"/>
            </w:tblGrid>
            <w:tr w:rsidR="00491095" w:rsidRPr="00491095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338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生物化学：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《基础生物化学》李菡、赵亚华、高峥主编，高等教育出版社，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年；《基础生物化学学习指导及习题集》李菡、盖英萍主编，中国农业出版社，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  <w:r w:rsidR="003C3C6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 </w:t>
                  </w:r>
                </w:p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339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</w:t>
                  </w:r>
                  <w:proofErr w:type="gramStart"/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《植物学》张宪省、贺学礼主编，中国农业出版社，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；《土壤学》黄昌勇主编，农业出版社。</w:t>
                  </w:r>
                </w:p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农业知识综合二：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《动物生理学》杨秀平等主编，第二版，高等教育出版社；《动物营养学》杨凤主编，农业出版社；《动物繁殖学》杨利国主编，中国农业出版社，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ind w:firstLineChars="200" w:firstLine="482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农业知识综合三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农业机械化：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理论力学》（第五版）哈尔滨工业大学编，高等教育出版社；《材料力学》（第三版）刘鸿文主编，高等教育出版社；《机械设计》（第九版）西北工业大学机械原理及机械零件教研室编著，高等教育出版社；《机械原理》（第八版）西北工业大学机械原理及机械零件教研室编著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食品加工与安全：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食品卫生学：《食品卫生学》（第一版）何计国、甄润英主编，中国农业大学出版社，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年；食品分析技术：《食品分析》（第二版）王永华主编，中国轻工业出版社，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年；食品质量管理学：《食品质量与安全管理》（第二版）陈宗道、刘金福、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陈绍军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农业工程与信息技术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：程序设计：《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C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语言程序设计》（第二版）谭浩强主编，清华大学出版社，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年；数据库技术与应用：《数据库系统概论》王珊主编，高等教育出版社，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年；网络技术与应用：《网络技术与应用》冯先成主编，电子工业出版社，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农业知识综合四：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《发展经济学》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宗义湘等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年；《农村社会学》李守经主编，高等教育出版社，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版；《农业经济学》李秉龙、薛兴利主编，中国农业大学出版社，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兽医基础：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《家畜病理学》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第四版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马学恩主编，中国农业出版社；《动物生理学》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第二版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杨秀平等主编，高等教育出版社；《兽医药理学》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陈杖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榴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主编，中国农业出版社。</w:t>
                  </w:r>
                </w:p>
                <w:p w:rsidR="00242D13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344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风景园林基础：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《中国古典园林史》周维权著，清华大学出版社，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年；《西方造园变迁史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—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从伊甸园到天然公园》（日）针之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谷钟吉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编著，中国建工出版社，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年；《风景园林工程》孟兆祯主编，中国林业出版社，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年；《城市绿地规划》王绍增主编，中国农业出版社，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345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林业基础知识综合：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《树木学》（北方本）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任宪威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年；《林木遗传学基础》朱之悌主编，中国林业出版社，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年；《林木育种学》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沈熙环主编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年；《森林生态学》第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修订版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平装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薛建辉主编，中国林业出版社，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431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金融学综合：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《货币银行学》黄达主编，中国人民大学出版社；《保险学》陈盛伟主编，中国农业大学出版社。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自命题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《基础有机化学》高吉刚主编，化学工业出版社，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年；《无机及分析化学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1,2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》王日为、尹洪宗主编，化学工业出版社，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《大学化学学习指导》盛锋主编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分析化学：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《分析化学》（第五版）上册，武汉大学主编，高等教育出版社，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细胞生物学：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《细胞生物学》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翟中和、王喜忠、丁明孝主编，高等教育出版社，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614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数学（自命题）：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《高等数学》刘长文、杨逢建主编，中国农业出版社，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年；《大学数学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--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线性代数》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农林院校大学数学系列教材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李仁所、张洪谦主编，高等教育出版社，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年；《概率论与数理统计》程述汉、葛家麒主编，中国农业出版社，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151803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马克思主义基本原理概论：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《马克思主义基本原理概论》高等教育出版社，马克思主义理论研究和建设工程重点教材，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201</w:t>
                  </w:r>
                  <w:r w:rsidR="00151803">
                    <w:rPr>
                      <w:rFonts w:ascii="Times New Roman" w:eastAsia="仿宋" w:hAnsi="Times New Roman" w:cs="Times New Roman" w:hint="eastAsia"/>
                      <w:kern w:val="0"/>
                      <w:sz w:val="24"/>
                      <w:szCs w:val="24"/>
                    </w:rPr>
                    <w:t>8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年修订版。</w:t>
                  </w:r>
                </w:p>
              </w:tc>
            </w:tr>
            <w:tr w:rsidR="00491095" w:rsidRPr="00491095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管理学原理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: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管理学原理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（高等院校经济学管理学核心教材）芮明杰编著，上海人民出版社，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6</w:t>
                  </w:r>
                  <w:r w:rsidR="00C53862" w:rsidRPr="00491095">
                    <w:rPr>
                      <w:rFonts w:ascii="Times New Roman" w:eastAsia="仿宋" w:hAnsi="Times New Roman" w:cs="Times New Roman"/>
                      <w:kern w:val="0"/>
                      <w:sz w:val="24"/>
                      <w:szCs w:val="24"/>
                    </w:rPr>
                    <w:t>月版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spacing w:val="-20"/>
                      <w:kern w:val="0"/>
                      <w:sz w:val="24"/>
                      <w:szCs w:val="24"/>
                    </w:rPr>
                    <w:t>。</w:t>
                  </w:r>
                </w:p>
              </w:tc>
            </w:tr>
            <w:tr w:rsidR="00491095" w:rsidRPr="00491095" w:rsidTr="002C4BC7">
              <w:trPr>
                <w:trHeight w:val="54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风景园林综合理论：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《中国古典园林史》周维权著，清华大学出版社，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年；《西方造园变迁史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—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从伊甸园到天然公园》（日）针之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谷钟吉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编著，中国建工出版社，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年；《风景园林工程》孟兆祯主编，中国林业出版社，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年；《城市绿地规划》王绍增主编，中国农业出版社，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园林树木学：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《园林树木学》臧德奎主编，中国建筑工业出版社，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中国古代史：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《中国古代史》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上下册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晁福林，北京师范大学出版社，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707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测树学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《测树学》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孟宪宇主编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708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《木材干燥学》</w:t>
                  </w:r>
                  <w:r w:rsidR="00431C8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高建民主编，科学出版社，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自命题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《基础生物化学》李菡、赵亚华、高峥主编，高等教育出版社，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年；《基础生物化学学习指导及习题集》李菡、盖英萍主编，中国农业出版社，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《微生物学教程》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周德庆主编，高等教育出版社，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细胞生物学：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《细胞生物学》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翟中和、王喜忠、丁明孝主编，高等教育出版社，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森林经理学：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《森林经理学》，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亢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新刚主编，中国林业出版社，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.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普通生态学：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《生态学》（第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杨持主编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风景园林设计（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小时快题）：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参考大学本科阶段相关教材和主要参考书。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花卉学：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《花卉学》包满珠主编，中国农业出版社，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理论力学：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《理论力学》（第五版）哈尔滨工业大学编，高等教育出版社。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材料力学：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《材料力学》（第三版）刘鸿文主编，高等教育出版社。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电子技术（数字部分）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《电子技术》（数字部分）（第五版）康华光主编，高等教育出版社。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821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食品化学：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《食品化学》阚建全主编，中国农业大学出版社，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822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《食品微生物学》（第二版）何国庆、贾英民主编，中国农业大学出版社，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水处理微生物学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：《水处理微生物学》赵远、张崇淼主编，化学工业出版社，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环境科学概论：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《环境科学概论》朱鲁生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土壤与植物营养学：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《土壤学》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第三版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黄昌勇、徐建明主编，中国农业出版社；《植物营养学》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陈景陵主编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（上册），胡蔼堂主编（下册），中国农业大学出版社。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土地管理学：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《土地管理学》李新举主编，中国出版集团现代教育出版社，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社会保障学：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《社会保障学》（第二版）郭士征主编，上海财经大学出版社。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地理信息系统：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《地理信息系统》（第一版），刘耀林主编，中国农业出版社，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行政管理学：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《行政管理学》（第五版），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夏书章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主编，中山大学出版社。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草坪学：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《草坪学》孙吉熊主编，中国农业出版社，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838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木材学：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《木质资源材料学》刘一星、赵广杰主编，中国林业出版社，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公司法：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《公司法学》李建伟，中国人民大学出版社，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行政法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与行政诉讼法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《行政法与行政讼法》姜明安主编，北京大学出版社，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第五版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流域水文与土壤侵蚀原理：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《水文与水资源学》刘俊民，余新晓著，中国林业出版社，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年。《土壤侵蚀原理》张洪江著，中国林业出版社，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843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农业概论：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《农业概论》官春云，中国农业出版社，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851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微观经济学：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《西方经济学》第四版（微观部分）高鸿业主编，中国人民大学出版社。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861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英语写作与翻译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：《英语翻译教程》张培基等编著，上海外语教育出版社；《英语写作手册》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丁往道等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编著，外语教学与研究出版社。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864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物理化学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：《物理化学》上、下册（第五版）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傅献彩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《水力学》（第四版）吴持恭主编，高等教育出版社，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材料力学：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《材料力学》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孙训方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、方孝淑、关来泰主编，高等教育出版社。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水处理微生物学：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水处理微生物学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》赵远、张崇淼主编，化学工业出版社，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875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测量学：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《测量学》李希灿、齐建国主编，中国农业大学出版社，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毛泽东思想和中国特色社会主义理论体系概论：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《毛泽东思想和中国特色社会主义理论体系概论》本书编写组主编，高等教育出版社，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</w:t>
                  </w:r>
                  <w:r w:rsidR="0015180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土壤农化分析：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《土壤农化分析》鲍士旦主编，中国农业出版社。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数据结构：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《数据结构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(C++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》王红梅主编，清华大学出版社，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遥感基础及应用：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《遥感基础与应用》邓良基主编，中国农业出版社，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农业信息化技术导论：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《农业信息化技术导论》马新明主编，中国农业科学出版社，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食品工艺学（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含园产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、肉品、粮油、冷藏）：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《肉品加工学》周光宏主编，中国农业出版社，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年；《果蔬加工工艺学》孟宪军、乔旭光主编，中国轻工业出版社，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年；《园艺产品贮藏加工学》（贮藏篇）罗云波、蔡同一主编，中国农业大学出版社，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年；《粮油加工学》李新华、董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海洲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889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作物种子学：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作物种子学：（含种子生物学、种子检验学、种子加工与贮藏）。《种子生物学》高荣岐主编，中国农业出版社，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年；《种子检验学》张春庆、王建华主编，高等教育出版社，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年；《种子加工与贮藏》麻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作物栽培学与耕作学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：《作物栽培学各论（北方本）》于振文主编，中国农业出版社，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年；《耕作学》刘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巽浩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1994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892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普通园艺学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：《园艺学总论》张镇、王秀峰主编，中国农业出版社，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年。《园艺学各论》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北方本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王秀峰、李宪利主编，中国农业出版社，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森林培育学：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《森林培育学》沈国舫主编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242D13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农业昆虫学：</w:t>
                  </w:r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《农业昆虫学》（北方本，第三版）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仵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均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祥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主编，中国农业出版社，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2016</w:t>
                  </w:r>
                  <w:r w:rsidR="00242D13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动物生产学：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《动物生产学》王建民主编，中国农业出版社。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897</w:t>
                  </w:r>
                  <w:r w:rsidR="00431C8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农业政策学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《农业政策学》（第二版）钟甫宁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编，中国农业出版社，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2013</w:t>
                  </w:r>
                  <w:r w:rsidR="00C43777" w:rsidRP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43777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。</w:t>
                  </w:r>
                  <w:bookmarkStart w:id="0" w:name="_GoBack"/>
                  <w:bookmarkEnd w:id="0"/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农业机械学：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《农业机械学》（上、下）李宝筏主编（第一版），中国农业大学出版社。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动物传染病学：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《兽医传染病学》第五版陈溥言主编，中国农业出版社。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901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植物生理学与生物化学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（自命题）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；《生物化学》刘国琴、张曼夫主编，中国农业大学出版社，第二版，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902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动物生理学与生物化学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（自命题）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《动物生理学》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杨秀平、肖向红主编，高等教育出版社，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年；《动物生物化学》胡兰主编，中国农业大学出版社，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F85A54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F85A54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903</w:t>
                  </w:r>
                  <w:r w:rsidR="00F85A54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园林植物学：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《园林树木学》臧德奎主编，中国建筑工业出版社，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2007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年。《花卉学》包满珠主编，中国农业出版社，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2003</w:t>
                  </w:r>
                  <w:r w:rsidR="00F85A54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Default="00C53862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880179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487286" w:rsidRDefault="00487286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487286" w:rsidRDefault="00487286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487286" w:rsidRDefault="00487286" w:rsidP="00487286">
                  <w:pPr>
                    <w:widowControl/>
                    <w:spacing w:beforeLines="15" w:before="46" w:afterLines="15" w:after="46" w:line="300" w:lineRule="exact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880179" w:rsidRDefault="00C53862" w:rsidP="00487286">
                  <w:pPr>
                    <w:spacing w:beforeLines="15" w:before="46" w:afterLines="15" w:after="46" w:line="276" w:lineRule="auto"/>
                    <w:jc w:val="center"/>
                    <w:rPr>
                      <w:rFonts w:ascii="华文中宋" w:eastAsia="华文中宋" w:hAnsi="华文中宋" w:cs="Times New Roman"/>
                      <w:sz w:val="36"/>
                      <w:szCs w:val="24"/>
                    </w:rPr>
                  </w:pPr>
                  <w:r w:rsidRPr="003C3C67">
                    <w:rPr>
                      <w:rFonts w:ascii="华文中宋" w:eastAsia="华文中宋" w:hAnsi="华文中宋" w:cs="Times New Roman"/>
                      <w:sz w:val="36"/>
                      <w:szCs w:val="24"/>
                    </w:rPr>
                    <w:lastRenderedPageBreak/>
                    <w:t>复试参考书目</w:t>
                  </w:r>
                </w:p>
                <w:p w:rsidR="00C53862" w:rsidRPr="001F3823" w:rsidRDefault="00C53862" w:rsidP="00487286">
                  <w:pPr>
                    <w:spacing w:beforeLines="15" w:before="46" w:afterLines="15" w:after="46" w:line="276" w:lineRule="auto"/>
                    <w:jc w:val="center"/>
                    <w:rPr>
                      <w:rFonts w:ascii="华文中宋" w:eastAsia="华文中宋" w:hAnsi="华文中宋" w:cs="Times New Roman"/>
                      <w:sz w:val="24"/>
                      <w:szCs w:val="24"/>
                    </w:rPr>
                  </w:pPr>
                  <w:r w:rsidRPr="001F3823">
                    <w:rPr>
                      <w:rFonts w:ascii="华文中宋" w:eastAsia="华文中宋" w:hAnsi="华文中宋" w:cs="Times New Roman"/>
                      <w:sz w:val="24"/>
                      <w:szCs w:val="24"/>
                    </w:rPr>
                    <w:t>（按专业代码排列）</w:t>
                  </w:r>
                </w:p>
                <w:p w:rsidR="00C53862" w:rsidRPr="00491095" w:rsidRDefault="00C53862" w:rsidP="00487286">
                  <w:pPr>
                    <w:widowControl/>
                    <w:spacing w:beforeLines="15" w:before="46" w:afterLines="15" w:after="46" w:line="276" w:lineRule="auto"/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注：同等学力加试科目请与</w:t>
                  </w:r>
                  <w:r w:rsidR="00431C8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查阅招生专业目录</w:t>
                  </w:r>
                </w:p>
                <w:p w:rsidR="00431C8A" w:rsidRPr="00491095" w:rsidRDefault="00431C8A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应用经济学：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财政学：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《财政学》刘怡主编，北京大学出版社，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月版。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金融学：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《货币银行学》（第四版）黄达主编，中国人大出版社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产业经济学：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《产业经济学》苏东水主编，高等教育出版社。</w:t>
                  </w:r>
                </w:p>
                <w:p w:rsidR="00C53862" w:rsidRPr="00491095" w:rsidRDefault="009935A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CF4EC6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030500</w:t>
                  </w:r>
                  <w:r w:rsidRPr="00CF4EC6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马克思主义理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论：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《马克思主义哲学》（第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版）陈先达、杨耕编著，中国人民大学出版社，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月。《辩证唯物主义和历史唯物主义原理》（第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版）李秀林、王于、李淮春主编，中国人民大学出版社，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050211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外国语言学及应用语言学：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《语言学教程》胡壮麟等编著，北京大学出版社；《简明英语语言学教程》戴炜栋等编著，上海外语教育出版社。</w:t>
                  </w:r>
                </w:p>
                <w:p w:rsidR="009935AF" w:rsidRPr="00491095" w:rsidRDefault="009935A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070300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化学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《分析化学》（第五版）下册，武汉大学主编，高等教育出版社，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年；《无机化学》上、下册，吉林大学、武汉大学、南开大学主编，高等教育出版社，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9935A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071000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微生物学：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《微生物学教程》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(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第三版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)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周德庆主编，高等教育出版社，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2011</w:t>
                  </w:r>
                  <w:r w:rsidR="009935AF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发育生物学：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《植物学》张</w:t>
                  </w:r>
                  <w:proofErr w:type="gramStart"/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宪省主编</w:t>
                  </w:r>
                  <w:proofErr w:type="gramEnd"/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细胞生物学：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《遗传学》朱军主编，中国农业出版社，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生物化学与分子生物学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：《现代分子生物学》（第三版）朱玉贤主编，高等教育出版社。</w:t>
                  </w:r>
                </w:p>
                <w:p w:rsidR="009935AF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06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遗传学：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《遗传学（第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版）》刘庆昌主编，科学出版社，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9935A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9935A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水生生物学：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《鱼类增养殖学》王武主编，中国农业出版社，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年；《虾蟹类增养殖学》王克行主编，中国农业出版社，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年；《水产动物病害学》占文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斌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071300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生态学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《植物生理学》孟庆伟，</w:t>
                  </w:r>
                  <w:proofErr w:type="gramStart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高辉远主编</w:t>
                  </w:r>
                  <w:proofErr w:type="gramEnd"/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，中国农业出版社，第二版，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2017</w:t>
                  </w:r>
                  <w:r w:rsidR="00081927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机械工程：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《机械设计》（第九版）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濮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良贵主编，高等教育出版社，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计算机科学与技术：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《数据库系统概论》王珊主编，高等教育出版社，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C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语言程序设计：《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C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程序设计》谭浩强主编，清华大学出版社，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年；《微型计算机技术及应用》戴梅萼主编，清华大学出版社，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9935A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081400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土木工程：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《混凝土结构》（第五版）东南大学、天津大学、同济大学合编，中国建筑工业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lastRenderedPageBreak/>
                    <w:t>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年。《水质工程学》李圭白主编，中国建筑工业出版社。</w:t>
                  </w:r>
                </w:p>
                <w:p w:rsidR="00E0609F" w:rsidRPr="00491095" w:rsidRDefault="00E0609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81500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水利工程：</w:t>
                  </w:r>
                </w:p>
              </w:tc>
            </w:tr>
            <w:tr w:rsidR="00491095" w:rsidRPr="00491095" w:rsidTr="002C4BC7">
              <w:trPr>
                <w:trHeight w:val="270"/>
              </w:trPr>
              <w:tc>
                <w:tcPr>
                  <w:tcW w:w="90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水文学及水资源：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《水文与水资源学》刘俊民、余新晓主编，中国林业出版社，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水利水电工程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、农业水土工程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《农田水利学》王春堂主编，中国水利水电出版社，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0609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081600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测绘科学与技术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至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方向：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GPS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测量原理及应用》徐绍铨主编，武汉大学出版社，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年；《新编地图学教程》（第一版）蔡孟裔主编，高等教育出版社，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年；《数字测图原理与方法》潘正风主编，武汉大学出版社，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E0609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地图制图学与地理信息工程：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《遥感基础与应用》邓良基主编，中国农业出版社，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0609F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081704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应用化学：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《有机化学》上、下册（第三版）胡宏纹主编，高等教育出版社，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年；《分析化学》（第五版）（下册）武汉大学主编，高等教育出版社，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0609F" w:rsidRPr="00491095" w:rsidRDefault="00E0609F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082800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农业工程：</w:t>
                  </w:r>
                </w:p>
                <w:p w:rsidR="00E3286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至</w:t>
                  </w:r>
                  <w:r w:rsidR="00E0609F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E3286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方向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：《农业机械学》（上、下）李宝筏主编（第一版），中国农业大学出版社。《电子技术》（模拟部分）（第五版）康华光主编，高等教育出版社。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E3286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E3286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灌溉排水理论与新技术：</w:t>
                  </w:r>
                  <w:r w:rsidR="00E0609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《农田水利学》王春堂主编，中国水利水电出版社，</w:t>
                  </w:r>
                  <w:r w:rsidR="00E0609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E0609F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083000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环境科学与工程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《环境监测》（第三版）奚旦立、孙裕生、刘秀英主编，高等教育出版社，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083200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食品科学与工程：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食品工艺学（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含园产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、肉品、粮油、冷藏）：《肉品加工学》周光宏主编，中国农业出版社，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年；《果蔬加工工艺学》孟宪军、乔旭光主编，中国轻工业出版社，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年；《园艺产品贮藏加工学》（贮藏篇）罗云波、蔡同一主编，中国农业大学出版社，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年；《粮油加工学》李新华、董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海洲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242D13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083400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风景园林学：</w:t>
                  </w:r>
                </w:p>
                <w:p w:rsidR="00E3286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：风景园林建筑设计（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小时快题）：参考大学本科阶段相关教材和主要参考书。</w:t>
                  </w:r>
                </w:p>
                <w:p w:rsidR="00242D13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：园林植物遗传育种学：《园林植物遗传学》</w:t>
                  </w:r>
                  <w:proofErr w:type="gramStart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戴思兰主编</w:t>
                  </w:r>
                  <w:proofErr w:type="gramEnd"/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年；《园林植物育种学》包满珠主编，中国农业出版社，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242D13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085201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机械工程：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《机械设计》（第九版）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濮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良贵主编，高等教育出版社，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085213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建筑与土木工程：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《结构力学》（第六版）杨茀康、李家宝主编，高等教育出版社，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年；《建筑材料》（第二版）李宏斌主编，水利水电出版社。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085214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水利工程：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《水文与水资源学》刘俊民、余新晓主编，中国林业出版社，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年。《农田水利学》王春堂主编，中国水利水电出版社，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085216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化学工程：</w:t>
                  </w:r>
                </w:p>
                <w:p w:rsidR="00C53862" w:rsidRDefault="00C53862" w:rsidP="001F3823">
                  <w:pPr>
                    <w:widowControl/>
                    <w:spacing w:beforeLines="15" w:before="46" w:afterLines="15" w:after="46" w:line="300" w:lineRule="exact"/>
                    <w:ind w:firstLine="480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《有机化学》上、下册（第三版）胡宏纹主编，高等教育出版社，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年；《分析化学》（第五版）（下册）武汉大学主编，高等教育出版社，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1F3823" w:rsidRDefault="001F3823" w:rsidP="001F3823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</w:t>
                  </w:r>
                  <w:r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5229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环境与工程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1F3823" w:rsidRPr="001F3823" w:rsidRDefault="001F3823" w:rsidP="001F3823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《环境监测》（第三版）奚旦立、孙裕生、刘秀英主编，高等教育出版社，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085231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食品工程：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复试（笔试）内容为食品科学相关的实验内容。</w:t>
                  </w:r>
                </w:p>
                <w:p w:rsidR="00E3286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085238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生物工程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《新编生物工艺学》（上、下）俞俊堂主编，化学工业出版社，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年。《基因克隆和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DNA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分析》，</w:t>
                  </w:r>
                  <w:proofErr w:type="spell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T.A.Brown</w:t>
                  </w:r>
                  <w:proofErr w:type="spell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主编，魏群等译，高等教育出版社，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E3286B" w:rsidRPr="00491095" w:rsidRDefault="00E3286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 xml:space="preserve">090100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作物学：</w:t>
                  </w:r>
                </w:p>
                <w:p w:rsidR="00C53862" w:rsidRPr="00491095" w:rsidRDefault="003C3C67" w:rsidP="00487286">
                  <w:pPr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sz w:val="24"/>
                      <w:szCs w:val="24"/>
                    </w:rPr>
                    <w:t>作物栽培学与耕作学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：《作物栽培学各论（北方本）》于振文主编，中国农业出版社，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年；《耕作学》刘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巽浩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1994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作物遗传育种：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《作物育种学》孙其信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年；《遗传学》刘庆昌主编，科学出版社，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9A4C7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种子科学与技术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：《种子生物学》高荣岐主编，中国农业出版社，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年；《种子检验学》张春庆、王建华主编，高等教育出版社，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2006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年；《种子加工与贮藏》麻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浩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农业史：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《中国古代文化史》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三卷本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阴法鲁等，北京大学出版社，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4726E" w:rsidRPr="00491095" w:rsidRDefault="0034726E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园艺学：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果树学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：《园艺学总论》张镇、王秀峰主编，中国农业出版社，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年；《园艺学各论》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北方本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王秀峰、李宪利主编，中国农业出版社，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年；《园艺植物育种学总论》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景士西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年；《设施园艺学》张福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蔬菜学：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《蔬菜栽培学》（第四版）王秀峰主编，中国农业出版社，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年。《蔬菜育种学》王小佳主编，中国农业出版社，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年；《设施园艺学》张福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茶学：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《茶树栽培学》（第四版）</w:t>
                  </w:r>
                  <w:r w:rsidR="00C53862" w:rsidRPr="00491095">
                    <w:rPr>
                      <w:rStyle w:val="a3"/>
                      <w:rFonts w:ascii="Times New Roman" w:eastAsia="仿宋" w:hAnsi="Times New Roman" w:cs="Times New Roman"/>
                      <w:i w:val="0"/>
                      <w:iCs w:val="0"/>
                      <w:sz w:val="24"/>
                      <w:szCs w:val="24"/>
                      <w:shd w:val="clear" w:color="auto" w:fill="FFFFFF"/>
                    </w:rPr>
                    <w:t>骆</w:t>
                  </w:r>
                  <w:r w:rsidR="00C53862" w:rsidRPr="00491095">
                    <w:rPr>
                      <w:rFonts w:ascii="Times New Roman" w:eastAsia="仿宋" w:hAnsi="Times New Roman" w:cs="Times New Roman"/>
                      <w:sz w:val="24"/>
                      <w:szCs w:val="24"/>
                      <w:shd w:val="clear" w:color="auto" w:fill="FFFFFF"/>
                    </w:rPr>
                    <w:t>耀平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年；《茶叶加工学》（第一版）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施兆鹏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年；《茶叶生物化学》（第三版）宛晓春主编，中国农业出版社，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34726E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观赏园艺学：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《观赏园艺学》陈发棣主编，中国林业出版社，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农业资源与环境：</w:t>
                  </w:r>
                </w:p>
                <w:p w:rsidR="0058723A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《土壤地理学》张凤荣主编，中国农业出版社；《地质学与地貌学教程》王数，东野光亮主编，中国农业大学出版社。《土壤农化分析》鲍士旦主编，中国农业出版社。</w:t>
                  </w:r>
                </w:p>
                <w:p w:rsidR="0058723A" w:rsidRPr="00491095" w:rsidRDefault="0058723A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 xml:space="preserve">090400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植物保护：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植物病理学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：《普通植物病理学》（第四版）许志刚主编，高等教育出版社，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年；《农业植物病理学》（第二版）董金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皋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农业昆虫与害虫防治：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《普通昆虫学》（第二版）雷朝亮、荣秀兰主编，中国农业出版社，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年；《普通昆虫学》（第二版）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彩万志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年；《农业昆虫学》（北方本，第二版）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仵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均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祥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农药学：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《植物化学保护学》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徐汉虹主编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 xml:space="preserve">    </w:t>
                  </w:r>
                  <w:r w:rsidR="0058723A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烟草学：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《烟草栽培学》刘国顺主编，中国农业出版社，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年；《烟草调制学》宫长荣主编，中国农业出版社，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年；《烟草育种学》杨铁钊主编，中国农业出版社，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58723A" w:rsidRPr="00491095" w:rsidRDefault="0058723A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090500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畜牧学</w:t>
                  </w:r>
                  <w:r w:rsidR="005474CA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动物遗传育种与繁殖：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《家畜育种学》张沅主编，中国农业出版社，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年；《家畜繁殖学》（第三版）张忠诚主编，中国农业出版社，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年或《动物繁殖学》（第二版）王元兴主编，江苏出版社；《动物遗传学》（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月第一版）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吴常信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主编，高等教育出版社。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动物营养与饲料科学：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《动物营养学》杨风主编，农业出版社。</w:t>
                  </w:r>
                </w:p>
                <w:p w:rsidR="00C37F15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特种经济动物饲养（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008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动物科技学院）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：《养蜂学》（第二版）曾志将主编，中国农业出版社，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特种经济动物饲养（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林学院）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：《养蚕学》（第</w:t>
                  </w:r>
                  <w:r w:rsidR="001F382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版）浙江农业大学主编，农业出版社，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；《蚕体解剖生理学》（第</w:t>
                  </w:r>
                  <w:r w:rsidR="001F382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版）浙江农业大学主编，农业出版社，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；《家蚕病理学》（第</w:t>
                  </w:r>
                  <w:r w:rsidR="001F3823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版）冯丽春、沈卫德主编，高等教育出版社，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37F15" w:rsidRPr="00491095" w:rsidRDefault="00C37F15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090600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兽医学：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基础兽医学：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《家畜病理学》马学恩主编，第四版，中国农业出版社；《兽医药理学》陈杖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榴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主编，第三版，中国农业出版社。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预防兽医学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、兽医公共卫生学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《动物微生物学与免疫学》：《兽医微生物学》（第二版）甘肃农大主编，农业出版社；《兽医免疫学》（第二版）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杜念兴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临床兽医学：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《动物内科学》（第二版）郭定宗主编，高等教育出版社，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年；《外科及外科手术学》林德贵主编，中国农业大学出版社，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年；《产科学》，赵兴绪主编，中国农业出版社，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Pr="00491095" w:rsidRDefault="00C37F15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 xml:space="preserve">090700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林学：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林木遗传育种：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《林木育种学》陈晓阳、沈熙环主编，高等教育出版社，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年；《树木学》（北方本）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任宪威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森林培育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：《森林培育学》沈国舫主编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园林植物与观赏园艺：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《园林树木学》臧德奎主编，中国建筑工业出版社，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年；《花卉学》包满珠主编，中国农业出版社，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37F15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森林经理学：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复试（笔试）科目：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、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方向林学概论：《林学概论》徐小牛主编，中国农业大学出版社，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年或《林学概论》第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版姚延梼、杨秀清、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闫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海冰、王金龙编著，中国农业科学技术出版社，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年或《林学概论》陈祥伟、胡海波主编，中国林业出版社，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方向木制品生产工艺学：《木材加工工艺学》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顾炼百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年；《木质家具制造工艺学》吴智慧，中国林业出版社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水土保持与荒漠化防治：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《水土保持林学》李凯荣等主编，科学出版社，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年；《农田防护林学》朱金兆等主编，中国林业出版社，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年。《土壤学》黄昌勇主编，农业出版社。《生态学》李博主编，高等教育出版社，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37F15" w:rsidRDefault="00C37F15" w:rsidP="004D42CD">
                  <w:pPr>
                    <w:widowControl/>
                    <w:spacing w:beforeLines="15" w:before="46" w:afterLines="15" w:after="46" w:line="300" w:lineRule="exact"/>
                    <w:ind w:firstLine="480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森林保护学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：《林果病虫害防治学》孙绪艮、李占鹏主编，中国科学技术出版社，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2001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年；《普通昆虫学》（第二版），</w:t>
                  </w:r>
                  <w:proofErr w:type="gramStart"/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彩万志</w:t>
                  </w:r>
                  <w:proofErr w:type="gramEnd"/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主编，中国农业大学出版社，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年；《林木病理学》叶建仁主编，中国林业出版社，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4D42CD" w:rsidRDefault="004D42CD" w:rsidP="004D42CD">
                  <w:pPr>
                    <w:widowControl/>
                    <w:spacing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D42C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095300</w:t>
                  </w:r>
                  <w:r w:rsidRPr="004D42CD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风景园林：</w:t>
                  </w:r>
                </w:p>
                <w:p w:rsidR="004D42CD" w:rsidRPr="004D42CD" w:rsidRDefault="004D42CD" w:rsidP="004D42CD">
                  <w:pPr>
                    <w:widowControl/>
                    <w:spacing w:line="300" w:lineRule="exact"/>
                    <w:ind w:firstLineChars="200" w:firstLine="480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风景园林建筑设计（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3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小时快题）</w:t>
                  </w: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》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：参考大学本科阶段相关教材和主要参考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lastRenderedPageBreak/>
                    <w:t>书。</w:t>
                  </w: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园林植物遗传育种学</w:t>
                  </w: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》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：《园林植物遗传学》</w:t>
                  </w:r>
                  <w:proofErr w:type="gramStart"/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戴思兰主编</w:t>
                  </w:r>
                  <w:proofErr w:type="gramEnd"/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，中国林业出版社，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年；《园林植物育种学》包满珠主编，中国农业出版社，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Pr="004D42CD"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132</w:t>
                  </w:r>
                  <w:r w:rsidR="00C37F15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资源利用与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植物保护：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《普通植物病理学》（第四版）许志刚主编，高等教育出版社，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2009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年；《农业植物病理学》（第二版），董金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皋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095135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食品加工与安全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复试内容为食品科学相关的实验内容。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36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工程与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信息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技术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(006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资源与环境学院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《地理信息系统》刘耀林主编，中国农业出版社，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2004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年；《土地信息系统》刘耀林主编，中国农业出版社，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095136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农业工程与信息技术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(015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信息科学与工程学院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《计算机操作系统》汤小丹，西安电子科技大学出版社，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2007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年；《计算机导论》姚爱国主编，武汉大学出版社，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2010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年；《微型计算机技术及应用》，戴梅萼，清华大学出版社，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spacing w:val="-16"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095137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农业管理：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《农业企业经营管理学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(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第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3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)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》，蔡根女，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2014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11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月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.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兽医：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《动物临床诊断学》刘建柱主编，中国林业出版社，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095400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林业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《森林培育学》沈国舫主编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中国林业出版社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,2001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年；《林木育种学》陈晓阳、沈熙环主编，高等教育出版社，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2005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年；《树木学》（北方本）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任宪威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主编，中国林业出版社，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1997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120200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工商管理：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会计学：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初级会计学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》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朱小平，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中国人民大学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出版社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。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企业管理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：《现代企业管理》（第二版）邬适融主编，清华大学出版社。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旅游管理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：《旅游经济学原理》，罗明义，复旦大学出版社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120300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农林经济管理：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《农业经济学》李秉龙、薛兴利主编，中国农业大学出版社。</w:t>
                  </w:r>
                </w:p>
                <w:p w:rsidR="000A7C9B" w:rsidRPr="00491095" w:rsidRDefault="000A7C9B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 xml:space="preserve">120400 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行政管理：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《政策科学》陈振明主编，中国人民大学出版社，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C0C00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02</w:t>
                  </w:r>
                  <w:r w:rsidR="00385599">
                    <w:rPr>
                      <w:rFonts w:ascii="Times New Roman" w:eastAsia="仿宋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社会管理与政府法治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《宪法》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03</w:t>
                  </w:r>
                  <w:r w:rsidR="00C53862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经济法：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《经济法总论》，史际春、邓峰著，法律出版社，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0A7C9B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04</w:t>
                  </w:r>
                  <w:r w:rsidR="000A7C9B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土地资源管理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：《土地资源学》</w:t>
                  </w:r>
                  <w:proofErr w:type="gramStart"/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王秋兵主编</w:t>
                  </w:r>
                  <w:proofErr w:type="gramEnd"/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，中国农业出版社，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2003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年。或《土地资源学》刘黎明主编，中国农业大学出版社，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2010</w:t>
                  </w:r>
                  <w:r w:rsidR="000A7C9B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CC0C00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05</w:t>
                  </w:r>
                  <w:r w:rsidR="00CC0C00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社会保障：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《公共管理学》（第二版）黎民主编，高等教育出版社，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2011</w:t>
                  </w:r>
                  <w:r w:rsidR="00CC0C00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(006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资源与环境学院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《土地管理学》李新举主编，中国出版集团现代教育出版社，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2012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(010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经济管理学院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《社会保障学》（第二版）郭士征主编，上海财经大学出版社。</w:t>
                  </w:r>
                </w:p>
                <w:p w:rsidR="003C3C67" w:rsidRDefault="00C53862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125200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(012</w:t>
                  </w:r>
                  <w:r w:rsidR="00EE78A3"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公共管理学院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)</w:t>
                  </w:r>
                  <w:r w:rsidRPr="00491095">
                    <w:rPr>
                      <w:rFonts w:ascii="Times New Roman" w:eastAsia="仿宋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：</w:t>
                  </w:r>
                </w:p>
                <w:p w:rsidR="00C53862" w:rsidRPr="00491095" w:rsidRDefault="003C3C67" w:rsidP="00487286">
                  <w:pPr>
                    <w:widowControl/>
                    <w:spacing w:beforeLines="15" w:before="46" w:afterLines="15" w:after="46" w:line="300" w:lineRule="exact"/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bCs/>
                      <w:kern w:val="0"/>
                      <w:sz w:val="24"/>
                      <w:szCs w:val="24"/>
                    </w:rPr>
                    <w:t xml:space="preserve">    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《行政管理学》（第四版）</w:t>
                  </w:r>
                  <w:proofErr w:type="gramStart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夏书章</w:t>
                  </w:r>
                  <w:proofErr w:type="gramEnd"/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主编，中山大学出版社，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2008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年第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1</w:t>
                  </w:r>
                  <w:r w:rsidR="00C53862" w:rsidRPr="00491095">
                    <w:rPr>
                      <w:rFonts w:ascii="Times New Roman" w:eastAsia="仿宋" w:hAnsi="Times New Roman" w:cs="Times New Roman"/>
                      <w:bCs/>
                      <w:kern w:val="0"/>
                      <w:sz w:val="24"/>
                      <w:szCs w:val="24"/>
                    </w:rPr>
                    <w:t>版。</w:t>
                  </w:r>
                </w:p>
              </w:tc>
            </w:tr>
          </w:tbl>
          <w:p w:rsidR="00C53862" w:rsidRPr="00491095" w:rsidRDefault="00C53862" w:rsidP="00487286">
            <w:pPr>
              <w:spacing w:beforeLines="15" w:before="46" w:afterLines="15" w:after="46" w:line="300" w:lineRule="exact"/>
              <w:ind w:left="941" w:hangingChars="392" w:hanging="94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C53862" w:rsidRPr="00491095" w:rsidRDefault="00C53862" w:rsidP="00487286">
      <w:pPr>
        <w:spacing w:beforeLines="15" w:before="46" w:afterLines="15" w:after="46" w:line="300" w:lineRule="exact"/>
        <w:rPr>
          <w:rFonts w:ascii="Times New Roman" w:eastAsia="仿宋" w:hAnsi="Times New Roman" w:cs="Times New Roman"/>
          <w:sz w:val="24"/>
          <w:szCs w:val="24"/>
        </w:rPr>
      </w:pPr>
    </w:p>
    <w:sectPr w:rsidR="00C53862" w:rsidRPr="00491095" w:rsidSect="001F382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75" w:rsidRDefault="00E93B75" w:rsidP="00081927">
      <w:r>
        <w:separator/>
      </w:r>
    </w:p>
  </w:endnote>
  <w:endnote w:type="continuationSeparator" w:id="0">
    <w:p w:rsidR="00E93B75" w:rsidRDefault="00E93B75" w:rsidP="0008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950443"/>
      <w:docPartObj>
        <w:docPartGallery w:val="Page Numbers (Bottom of Page)"/>
        <w:docPartUnique/>
      </w:docPartObj>
    </w:sdtPr>
    <w:sdtEndPr/>
    <w:sdtContent>
      <w:p w:rsidR="00487286" w:rsidRDefault="00487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777" w:rsidRPr="00C43777">
          <w:rPr>
            <w:noProof/>
            <w:lang w:val="zh-CN"/>
          </w:rPr>
          <w:t>4</w:t>
        </w:r>
        <w:r>
          <w:fldChar w:fldCharType="end"/>
        </w:r>
      </w:p>
    </w:sdtContent>
  </w:sdt>
  <w:p w:rsidR="00487286" w:rsidRDefault="004872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75" w:rsidRDefault="00E93B75" w:rsidP="00081927">
      <w:r>
        <w:separator/>
      </w:r>
    </w:p>
  </w:footnote>
  <w:footnote w:type="continuationSeparator" w:id="0">
    <w:p w:rsidR="00E93B75" w:rsidRDefault="00E93B75" w:rsidP="0008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62"/>
    <w:rsid w:val="00081927"/>
    <w:rsid w:val="000A7C9B"/>
    <w:rsid w:val="00151803"/>
    <w:rsid w:val="001B2FF7"/>
    <w:rsid w:val="001F3823"/>
    <w:rsid w:val="00242D13"/>
    <w:rsid w:val="002A6E1F"/>
    <w:rsid w:val="0034726E"/>
    <w:rsid w:val="00385599"/>
    <w:rsid w:val="003C3C67"/>
    <w:rsid w:val="00431C8A"/>
    <w:rsid w:val="00487286"/>
    <w:rsid w:val="00491095"/>
    <w:rsid w:val="004C4081"/>
    <w:rsid w:val="004D42CD"/>
    <w:rsid w:val="005474CA"/>
    <w:rsid w:val="0058723A"/>
    <w:rsid w:val="00880179"/>
    <w:rsid w:val="008909E4"/>
    <w:rsid w:val="009935AF"/>
    <w:rsid w:val="009A4C7D"/>
    <w:rsid w:val="00AB30C5"/>
    <w:rsid w:val="00AD569A"/>
    <w:rsid w:val="00BA5FC4"/>
    <w:rsid w:val="00BF4314"/>
    <w:rsid w:val="00C30C90"/>
    <w:rsid w:val="00C37F15"/>
    <w:rsid w:val="00C43777"/>
    <w:rsid w:val="00C53862"/>
    <w:rsid w:val="00CC0C00"/>
    <w:rsid w:val="00CF4EC6"/>
    <w:rsid w:val="00E0609F"/>
    <w:rsid w:val="00E3286B"/>
    <w:rsid w:val="00E93B75"/>
    <w:rsid w:val="00EE78A3"/>
    <w:rsid w:val="00F85A54"/>
    <w:rsid w:val="00F967AB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538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3">
    <w:name w:val="Emphasis"/>
    <w:uiPriority w:val="20"/>
    <w:qFormat/>
    <w:rsid w:val="00C53862"/>
    <w:rPr>
      <w:i/>
      <w:iCs/>
    </w:rPr>
  </w:style>
  <w:style w:type="paragraph" w:styleId="a4">
    <w:name w:val="header"/>
    <w:basedOn w:val="a"/>
    <w:link w:val="Char"/>
    <w:uiPriority w:val="99"/>
    <w:unhideWhenUsed/>
    <w:rsid w:val="0008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92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72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72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C538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3">
    <w:name w:val="Emphasis"/>
    <w:uiPriority w:val="20"/>
    <w:qFormat/>
    <w:rsid w:val="00C53862"/>
    <w:rPr>
      <w:i/>
      <w:iCs/>
    </w:rPr>
  </w:style>
  <w:style w:type="paragraph" w:styleId="a4">
    <w:name w:val="header"/>
    <w:basedOn w:val="a"/>
    <w:link w:val="Char"/>
    <w:uiPriority w:val="99"/>
    <w:unhideWhenUsed/>
    <w:rsid w:val="0008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92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72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7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1636</Words>
  <Characters>9330</Characters>
  <Application>Microsoft Office Word</Application>
  <DocSecurity>0</DocSecurity>
  <Lines>77</Lines>
  <Paragraphs>21</Paragraphs>
  <ScaleCrop>false</ScaleCrop>
  <Company>Microsoft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12</cp:revision>
  <cp:lastPrinted>2018-09-07T03:52:00Z</cp:lastPrinted>
  <dcterms:created xsi:type="dcterms:W3CDTF">2018-09-06T07:30:00Z</dcterms:created>
  <dcterms:modified xsi:type="dcterms:W3CDTF">2018-09-25T00:36:00Z</dcterms:modified>
</cp:coreProperties>
</file>