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E1" w:rsidRPr="007241D7" w:rsidRDefault="00EA1AE1" w:rsidP="00EA1AE1">
      <w:pPr>
        <w:pStyle w:val="2"/>
        <w:spacing w:before="480" w:after="0" w:line="300" w:lineRule="auto"/>
        <w:jc w:val="center"/>
        <w:rPr>
          <w:rFonts w:ascii="黑体" w:hAnsi="黑体"/>
          <w:b w:val="0"/>
          <w:bCs w:val="0"/>
          <w:kern w:val="0"/>
          <w:sz w:val="36"/>
          <w:szCs w:val="36"/>
        </w:rPr>
      </w:pPr>
      <w:bookmarkStart w:id="0" w:name="_Toc366742254"/>
      <w:r w:rsidRPr="007241D7">
        <w:rPr>
          <w:rFonts w:ascii="黑体" w:hAnsi="黑体" w:hint="eastAsia"/>
          <w:b w:val="0"/>
          <w:bCs w:val="0"/>
          <w:kern w:val="0"/>
          <w:sz w:val="36"/>
          <w:szCs w:val="36"/>
        </w:rPr>
        <w:t>学院固定资产管理办法</w:t>
      </w:r>
      <w:bookmarkEnd w:id="0"/>
    </w:p>
    <w:p w:rsidR="00EA1AE1" w:rsidRPr="007241D7" w:rsidRDefault="00EA1AE1" w:rsidP="00EA1AE1">
      <w:pPr>
        <w:pStyle w:val="style2"/>
        <w:widowControl w:val="0"/>
        <w:shd w:val="clear" w:color="auto" w:fill="FFFFFF"/>
        <w:spacing w:beforeLines="200" w:beforeAutospacing="0" w:afterLines="50" w:line="300" w:lineRule="auto"/>
        <w:jc w:val="center"/>
        <w:rPr>
          <w:rFonts w:ascii="黑体" w:eastAsia="黑体" w:hint="eastAsia"/>
          <w:sz w:val="32"/>
          <w:szCs w:val="32"/>
        </w:rPr>
      </w:pPr>
      <w:r w:rsidRPr="007241D7">
        <w:rPr>
          <w:rFonts w:ascii="黑体" w:eastAsia="黑体" w:hint="eastAsia"/>
          <w:sz w:val="32"/>
          <w:szCs w:val="32"/>
        </w:rPr>
        <w:t>第一章</w:t>
      </w:r>
      <w:r w:rsidRPr="007241D7">
        <w:rPr>
          <w:rFonts w:ascii="黑体" w:eastAsia="黑体" w:hint="eastAsia"/>
          <w:sz w:val="32"/>
          <w:szCs w:val="32"/>
        </w:rPr>
        <w:t>  </w:t>
      </w:r>
      <w:r w:rsidRPr="007241D7">
        <w:rPr>
          <w:rFonts w:ascii="黑体" w:eastAsia="黑体" w:hint="eastAsia"/>
          <w:sz w:val="32"/>
          <w:szCs w:val="32"/>
        </w:rPr>
        <w:t>总</w:t>
      </w:r>
      <w:r w:rsidRPr="007241D7">
        <w:rPr>
          <w:rFonts w:ascii="黑体" w:eastAsia="黑体" w:hint="eastAsia"/>
          <w:sz w:val="32"/>
          <w:szCs w:val="32"/>
        </w:rPr>
        <w:t>  </w:t>
      </w:r>
      <w:r w:rsidRPr="007241D7">
        <w:rPr>
          <w:rFonts w:ascii="黑体" w:eastAsia="黑体" w:hint="eastAsia"/>
          <w:sz w:val="32"/>
          <w:szCs w:val="32"/>
        </w:rPr>
        <w:t>则</w:t>
      </w: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hd w:val="clear" w:color="auto" w:fill="FFFFFF"/>
        <w:spacing w:line="300" w:lineRule="auto"/>
        <w:ind w:firstLine="434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第一条</w:t>
      </w:r>
      <w:r w:rsidRPr="007241D7">
        <w:rPr>
          <w:rFonts w:ascii="宋体" w:hAnsi="宋体" w:hint="eastAsia"/>
          <w:kern w:val="0"/>
          <w:sz w:val="22"/>
          <w:szCs w:val="22"/>
        </w:rPr>
        <w:t>  为加强固定资产管理，提高固定资产使用效益，防止学院资产流失，根据《中华人民共和国会计法》、《高等学校仪器设备管理办法》等法规，结合学院实际，制定本办法。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34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第二条</w:t>
      </w:r>
      <w:r w:rsidRPr="007241D7">
        <w:rPr>
          <w:rFonts w:ascii="宋体" w:hAnsi="宋体" w:hint="eastAsia"/>
          <w:kern w:val="0"/>
          <w:sz w:val="22"/>
          <w:szCs w:val="22"/>
        </w:rPr>
        <w:t>  固定资产的范围：指学院建立以来拥有和控制的全部固定资产。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34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第三条</w:t>
      </w:r>
      <w:r w:rsidRPr="007241D7">
        <w:rPr>
          <w:rFonts w:ascii="宋体" w:hAnsi="宋体" w:hint="eastAsia"/>
          <w:kern w:val="0"/>
          <w:sz w:val="22"/>
          <w:szCs w:val="22"/>
        </w:rPr>
        <w:t>  固定资产管理的基本原则：管理规范、责任明确、配置合理、效益优先。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34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第四条</w:t>
      </w:r>
      <w:r w:rsidRPr="007241D7">
        <w:rPr>
          <w:rFonts w:ascii="宋体" w:hAnsi="宋体" w:hint="eastAsia"/>
          <w:kern w:val="0"/>
          <w:sz w:val="22"/>
          <w:szCs w:val="22"/>
        </w:rPr>
        <w:t>  固定资产管理的主要任务：完善管理体制，健全规章制度，建立科学的运行机制；摸清财产状况，保证固定资产的安全、完整、完好；合理配置固定资产，提高资产使用效益，实现固定资产保值和增值。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34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第五条</w:t>
      </w:r>
      <w:r w:rsidRPr="007241D7">
        <w:rPr>
          <w:rFonts w:ascii="宋体" w:hAnsi="宋体" w:hint="eastAsia"/>
          <w:kern w:val="0"/>
          <w:sz w:val="22"/>
          <w:szCs w:val="22"/>
        </w:rPr>
        <w:t>  固定资产管理的主要内容：固定资产分类，固定资产管理体制，固定资产的日常管理，固定资产价值保全，固定资产清查，固定资产处置，固定资产统计报表等。</w:t>
      </w:r>
    </w:p>
    <w:p w:rsidR="00EA1AE1" w:rsidRPr="007241D7" w:rsidRDefault="00EA1AE1" w:rsidP="00EA1AE1">
      <w:pPr>
        <w:pStyle w:val="style2"/>
        <w:widowControl w:val="0"/>
        <w:shd w:val="clear" w:color="auto" w:fill="FFFFFF"/>
        <w:spacing w:beforeLines="200" w:beforeAutospacing="0" w:afterLines="50" w:line="300" w:lineRule="auto"/>
        <w:jc w:val="center"/>
        <w:rPr>
          <w:rFonts w:ascii="黑体" w:eastAsia="黑体" w:hint="eastAsia"/>
          <w:sz w:val="32"/>
          <w:szCs w:val="32"/>
        </w:rPr>
      </w:pPr>
      <w:r w:rsidRPr="007241D7">
        <w:rPr>
          <w:rFonts w:ascii="黑体" w:eastAsia="黑体" w:hint="eastAsia"/>
          <w:sz w:val="32"/>
          <w:szCs w:val="32"/>
        </w:rPr>
        <w:t>第二章</w:t>
      </w:r>
      <w:r w:rsidRPr="007241D7">
        <w:rPr>
          <w:rFonts w:ascii="黑体" w:eastAsia="黑体" w:hint="eastAsia"/>
          <w:sz w:val="32"/>
          <w:szCs w:val="32"/>
        </w:rPr>
        <w:t>  </w:t>
      </w:r>
      <w:r w:rsidRPr="007241D7">
        <w:rPr>
          <w:rFonts w:ascii="黑体" w:eastAsia="黑体" w:hint="eastAsia"/>
          <w:sz w:val="32"/>
          <w:szCs w:val="32"/>
        </w:rPr>
        <w:t>固定资产分类</w:t>
      </w: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hd w:val="clear" w:color="auto" w:fill="FFFFFF"/>
        <w:spacing w:line="300" w:lineRule="auto"/>
        <w:ind w:firstLine="448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第六条</w:t>
      </w:r>
      <w:r w:rsidRPr="007241D7">
        <w:rPr>
          <w:rFonts w:ascii="宋体" w:hAnsi="宋体" w:hint="eastAsia"/>
          <w:kern w:val="0"/>
          <w:sz w:val="22"/>
          <w:szCs w:val="22"/>
        </w:rPr>
        <w:t>  固定资产，是指同时具有以下特征的有形资产：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48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宋体" w:hAnsi="宋体" w:hint="eastAsia"/>
          <w:kern w:val="0"/>
          <w:sz w:val="22"/>
          <w:szCs w:val="22"/>
        </w:rPr>
        <w:t>（一）为行政管理、教学服务、生产商品或者出租目的而持有的。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48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宋体" w:hAnsi="宋体" w:hint="eastAsia"/>
          <w:kern w:val="0"/>
          <w:sz w:val="22"/>
          <w:szCs w:val="22"/>
        </w:rPr>
        <w:t>（二）预计使用年限超过1年。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48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宋体" w:hAnsi="宋体" w:hint="eastAsia"/>
          <w:kern w:val="0"/>
          <w:sz w:val="22"/>
          <w:szCs w:val="22"/>
        </w:rPr>
        <w:t>（三）一般设备单位价值在500元以上，专用设备单位价值在800元以上的；单位价值虽未达到规定标准，但属大批同类物资的，如家具、图书、低值设备等。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48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第七条</w:t>
      </w:r>
      <w:r w:rsidRPr="007241D7">
        <w:rPr>
          <w:rFonts w:ascii="宋体" w:hAnsi="宋体" w:hint="eastAsia"/>
          <w:kern w:val="0"/>
          <w:sz w:val="22"/>
          <w:szCs w:val="22"/>
        </w:rPr>
        <w:t>  固定资产分为六大类：房屋及建筑物、专用设备、一般设备、图书、其它固定资产。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48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宋体" w:hAnsi="宋体" w:hint="eastAsia"/>
          <w:kern w:val="0"/>
          <w:sz w:val="22"/>
          <w:szCs w:val="22"/>
        </w:rPr>
        <w:t>（一）房屋及建筑物：指房屋、建筑物及其附属设施。学院房屋包括教学和科研用房、行政办公用房、仓库等。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48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宋体" w:hAnsi="宋体" w:hint="eastAsia"/>
          <w:kern w:val="0"/>
          <w:sz w:val="22"/>
          <w:szCs w:val="22"/>
        </w:rPr>
        <w:t>（二）专用设备：指直接用于教学、科研和其他工作的具有专门性能和用途的各种设备，如仪器仪表、电子设备、文体设备、标本模型等。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48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宋体" w:hAnsi="宋体" w:hint="eastAsia"/>
          <w:kern w:val="0"/>
          <w:sz w:val="22"/>
          <w:szCs w:val="22"/>
        </w:rPr>
        <w:t>（三）一般设备：指间接服务于教学、科研的通用性设备，如：工具量具器具、家具和行政办公设备。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48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宋体" w:hAnsi="宋体" w:hint="eastAsia"/>
          <w:kern w:val="0"/>
          <w:sz w:val="22"/>
          <w:szCs w:val="22"/>
        </w:rPr>
        <w:t>（四）图书：包括学院专业资料室、教研室等购置储存的各类图书资料。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48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宋体" w:hAnsi="宋体" w:hint="eastAsia"/>
          <w:kern w:val="0"/>
          <w:sz w:val="22"/>
          <w:szCs w:val="22"/>
        </w:rPr>
        <w:t>（六）其它固定资产：指未能包括在上述各项内的固定资产。</w:t>
      </w:r>
    </w:p>
    <w:p w:rsidR="00EA1AE1" w:rsidRPr="007241D7" w:rsidRDefault="00EA1AE1" w:rsidP="00EA1AE1">
      <w:pPr>
        <w:pStyle w:val="style2"/>
        <w:widowControl w:val="0"/>
        <w:shd w:val="clear" w:color="auto" w:fill="FFFFFF"/>
        <w:spacing w:beforeLines="200" w:beforeAutospacing="0" w:afterLines="50" w:line="300" w:lineRule="auto"/>
        <w:jc w:val="center"/>
        <w:rPr>
          <w:rFonts w:ascii="黑体" w:eastAsia="黑体" w:hint="eastAsia"/>
          <w:sz w:val="32"/>
          <w:szCs w:val="32"/>
        </w:rPr>
      </w:pPr>
      <w:r w:rsidRPr="007241D7">
        <w:rPr>
          <w:rFonts w:ascii="黑体" w:eastAsia="黑体" w:hint="eastAsia"/>
          <w:sz w:val="32"/>
          <w:szCs w:val="32"/>
        </w:rPr>
        <w:lastRenderedPageBreak/>
        <w:t>第三章</w:t>
      </w:r>
      <w:r w:rsidRPr="007241D7">
        <w:rPr>
          <w:rFonts w:ascii="黑体" w:eastAsia="黑体" w:hint="eastAsia"/>
          <w:sz w:val="32"/>
          <w:szCs w:val="32"/>
        </w:rPr>
        <w:t>   </w:t>
      </w:r>
      <w:r w:rsidRPr="007241D7">
        <w:rPr>
          <w:rFonts w:ascii="黑体" w:eastAsia="黑体" w:hint="eastAsia"/>
          <w:sz w:val="32"/>
          <w:szCs w:val="32"/>
        </w:rPr>
        <w:t>固定资产管理体制</w:t>
      </w: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hd w:val="clear" w:color="auto" w:fill="FFFFFF"/>
        <w:spacing w:line="300" w:lineRule="auto"/>
        <w:ind w:firstLine="434"/>
        <w:jc w:val="left"/>
        <w:rPr>
          <w:rFonts w:ascii="宋体" w:hAnsi="宋体" w:cs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第八条</w:t>
      </w:r>
      <w:r w:rsidRPr="007241D7">
        <w:rPr>
          <w:rFonts w:ascii="宋体" w:hAnsi="宋体" w:cs="宋体" w:hint="eastAsia"/>
          <w:kern w:val="0"/>
          <w:sz w:val="22"/>
          <w:szCs w:val="22"/>
        </w:rPr>
        <w:t>  固定资产管理和使用实行统一领导、分级管理、用管结合、层层负责、责任到人的管理体制。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34"/>
        <w:jc w:val="left"/>
        <w:rPr>
          <w:rFonts w:ascii="宋体" w:hAnsi="宋体" w:cs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第九条</w:t>
      </w:r>
      <w:r w:rsidRPr="007241D7">
        <w:rPr>
          <w:rFonts w:ascii="宋体" w:hAnsi="宋体" w:cs="宋体" w:hint="eastAsia"/>
          <w:kern w:val="0"/>
          <w:sz w:val="22"/>
          <w:szCs w:val="22"/>
        </w:rPr>
        <w:t>  学院成立由院长任组长、分管领导任副组长，各系、室、站等部门负责人为成员的资产管理领导小组。其职责是：在学院领导下，研究和下达资产管理部门上报的固定资产管理的规章制度，讨论和决定有关学院资产管理的重大问题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34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第十条</w:t>
      </w:r>
      <w:r w:rsidRPr="007241D7">
        <w:rPr>
          <w:rFonts w:ascii="宋体" w:hAnsi="宋体" w:hint="eastAsia"/>
          <w:kern w:val="0"/>
          <w:sz w:val="22"/>
          <w:szCs w:val="22"/>
        </w:rPr>
        <w:t>  资产管理责任人的主要职责：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34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宋体" w:hAnsi="宋体" w:hint="eastAsia"/>
          <w:kern w:val="0"/>
          <w:sz w:val="22"/>
          <w:szCs w:val="22"/>
        </w:rPr>
        <w:t>（一）贯彻上级和学院资产管理有关规定，负责制定本部门固定资产管理的具体办法并组织实施，负责本单位固定资产管理的分类明细账及动态管理工作。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34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宋体" w:hAnsi="宋体" w:hint="eastAsia"/>
          <w:kern w:val="0"/>
          <w:sz w:val="22"/>
          <w:szCs w:val="22"/>
        </w:rPr>
        <w:t>（二）自觉接受学院资产管理领导小组的监督、检查。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34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宋体" w:hAnsi="宋体" w:hint="eastAsia"/>
          <w:kern w:val="0"/>
          <w:sz w:val="22"/>
          <w:szCs w:val="22"/>
        </w:rPr>
        <w:t>（三）负责本单位固定资产的卡片与仪器设备档案管理工作。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34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宋体" w:hAnsi="宋体" w:hint="eastAsia"/>
          <w:kern w:val="0"/>
          <w:sz w:val="22"/>
          <w:szCs w:val="22"/>
        </w:rPr>
        <w:t>（四）负责本单位固定资产配置，以及设备、物资购置的可行性论证与申报工作。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34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宋体" w:hAnsi="宋体" w:hint="eastAsia"/>
          <w:kern w:val="0"/>
          <w:sz w:val="22"/>
          <w:szCs w:val="22"/>
        </w:rPr>
        <w:t>（五）负责本单位固定资产的清查、登记及有关统计、报表的填报工作。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34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宋体" w:hAnsi="宋体" w:hint="eastAsia"/>
          <w:kern w:val="0"/>
          <w:sz w:val="22"/>
          <w:szCs w:val="22"/>
        </w:rPr>
        <w:t>（六）负责本单位固定资产的维修或报修工作。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34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宋体" w:hAnsi="宋体" w:hint="eastAsia"/>
          <w:kern w:val="0"/>
          <w:sz w:val="22"/>
          <w:szCs w:val="22"/>
        </w:rPr>
        <w:t>（七）建立良好的资产管理秩序，及时纠正违反固定资产管理规定的行为。对情节严重的，应书面报告资产管理部门查处。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34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第十一条</w:t>
      </w:r>
      <w:r w:rsidRPr="007241D7">
        <w:rPr>
          <w:rFonts w:ascii="宋体" w:hAnsi="宋体" w:hint="eastAsia"/>
          <w:kern w:val="0"/>
          <w:sz w:val="22"/>
          <w:szCs w:val="22"/>
        </w:rPr>
        <w:t>  根据学院有关责任制度，若责任人未尽职责，应对责任人</w:t>
      </w:r>
      <w:proofErr w:type="gramStart"/>
      <w:r w:rsidRPr="007241D7">
        <w:rPr>
          <w:rFonts w:ascii="宋体" w:hAnsi="宋体" w:hint="eastAsia"/>
          <w:kern w:val="0"/>
          <w:sz w:val="22"/>
          <w:szCs w:val="22"/>
        </w:rPr>
        <w:t>作出</w:t>
      </w:r>
      <w:proofErr w:type="gramEnd"/>
      <w:r w:rsidRPr="007241D7">
        <w:rPr>
          <w:rFonts w:ascii="宋体" w:hAnsi="宋体" w:hint="eastAsia"/>
          <w:kern w:val="0"/>
          <w:sz w:val="22"/>
          <w:szCs w:val="22"/>
        </w:rPr>
        <w:t>相应的经济赔偿或行政处分，触犯法律的，移送司法部门处理。</w:t>
      </w:r>
    </w:p>
    <w:p w:rsidR="00EA1AE1" w:rsidRPr="007241D7" w:rsidRDefault="00EA1AE1" w:rsidP="00EA1AE1">
      <w:pPr>
        <w:pStyle w:val="style2"/>
        <w:widowControl w:val="0"/>
        <w:shd w:val="clear" w:color="auto" w:fill="FFFFFF"/>
        <w:spacing w:beforeLines="200" w:beforeAutospacing="0" w:afterLines="50" w:line="300" w:lineRule="auto"/>
        <w:jc w:val="center"/>
        <w:rPr>
          <w:rFonts w:ascii="黑体" w:eastAsia="黑体" w:hint="eastAsia"/>
          <w:sz w:val="32"/>
          <w:szCs w:val="32"/>
        </w:rPr>
      </w:pPr>
      <w:r w:rsidRPr="007241D7">
        <w:rPr>
          <w:rFonts w:ascii="黑体" w:eastAsia="黑体" w:hint="eastAsia"/>
          <w:sz w:val="32"/>
          <w:szCs w:val="32"/>
        </w:rPr>
        <w:t>第四章</w:t>
      </w:r>
      <w:r w:rsidRPr="007241D7">
        <w:rPr>
          <w:rFonts w:ascii="黑体" w:eastAsia="黑体" w:hint="eastAsia"/>
          <w:sz w:val="32"/>
          <w:szCs w:val="32"/>
        </w:rPr>
        <w:t>  </w:t>
      </w:r>
      <w:r w:rsidRPr="007241D7">
        <w:rPr>
          <w:rFonts w:ascii="黑体" w:eastAsia="黑体" w:hint="eastAsia"/>
          <w:sz w:val="32"/>
          <w:szCs w:val="32"/>
        </w:rPr>
        <w:t>固定资产日常管理</w:t>
      </w: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hd w:val="clear" w:color="auto" w:fill="FFFFFF"/>
        <w:spacing w:line="300" w:lineRule="auto"/>
        <w:ind w:firstLine="448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第十二条</w:t>
      </w:r>
      <w:r w:rsidRPr="007241D7">
        <w:rPr>
          <w:rFonts w:ascii="宋体" w:hAnsi="宋体" w:hint="eastAsia"/>
          <w:kern w:val="0"/>
          <w:sz w:val="22"/>
          <w:szCs w:val="22"/>
        </w:rPr>
        <w:t>  固定资产的购置、验收、入库、发放、使用、保管、维修保养，设专人负责，建立严格的责任制度。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48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第十三条</w:t>
      </w:r>
      <w:r w:rsidRPr="007241D7">
        <w:rPr>
          <w:rFonts w:ascii="宋体" w:hAnsi="宋体" w:hint="eastAsia"/>
          <w:kern w:val="0"/>
          <w:sz w:val="22"/>
          <w:szCs w:val="22"/>
        </w:rPr>
        <w:t>  在固定资产购置、建造活动中，必须充分重视合同管理，建立必要的法律咨询制度，严格依法签订并履行合同，维护学院在固定资产购置、建造过程中的合法权益。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48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第十四条</w:t>
      </w:r>
      <w:r w:rsidRPr="007241D7">
        <w:rPr>
          <w:rFonts w:ascii="宋体" w:hAnsi="宋体" w:hint="eastAsia"/>
          <w:kern w:val="0"/>
          <w:sz w:val="22"/>
          <w:szCs w:val="22"/>
        </w:rPr>
        <w:t>  固定资产购</w:t>
      </w:r>
      <w:proofErr w:type="gramStart"/>
      <w:r w:rsidRPr="007241D7">
        <w:rPr>
          <w:rFonts w:ascii="宋体" w:hAnsi="宋体" w:hint="eastAsia"/>
          <w:kern w:val="0"/>
          <w:sz w:val="22"/>
          <w:szCs w:val="22"/>
        </w:rPr>
        <w:t>建完成</w:t>
      </w:r>
      <w:proofErr w:type="gramEnd"/>
      <w:r w:rsidRPr="007241D7">
        <w:rPr>
          <w:rFonts w:ascii="宋体" w:hAnsi="宋体" w:hint="eastAsia"/>
          <w:kern w:val="0"/>
          <w:sz w:val="22"/>
          <w:szCs w:val="22"/>
        </w:rPr>
        <w:t>后，应及时按照国家有关专业标准、合同条款进行验收。验收不合格不得办理结算，不得交付使用，并按合同条款及时向责任单位或责任人索赔。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48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第十五条</w:t>
      </w:r>
      <w:r w:rsidRPr="007241D7">
        <w:rPr>
          <w:rFonts w:ascii="宋体" w:hAnsi="宋体" w:hint="eastAsia"/>
          <w:kern w:val="0"/>
          <w:sz w:val="22"/>
          <w:szCs w:val="22"/>
        </w:rPr>
        <w:t>  固定资产验收时间：国家及有关部门、组织有规定的按照规定时间验收；有合同约定的按照合同约定时间进行验收；无合同约定的国产设备，货到5天内验收完毕；进口设备必须在索赔期限到期20天前完成验收工作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48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宋体" w:hAnsi="宋体" w:hint="eastAsia"/>
          <w:kern w:val="0"/>
          <w:sz w:val="22"/>
          <w:szCs w:val="22"/>
        </w:rPr>
        <w:t>如有特殊情况不能按时验收的，应及时报告主管验收部门负责人，做出妥善安排，</w:t>
      </w:r>
      <w:r w:rsidRPr="007241D7">
        <w:rPr>
          <w:rFonts w:ascii="宋体" w:hAnsi="宋体" w:hint="eastAsia"/>
          <w:kern w:val="0"/>
          <w:sz w:val="22"/>
          <w:szCs w:val="22"/>
        </w:rPr>
        <w:lastRenderedPageBreak/>
        <w:t>避免由此给学院造成经济损失。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48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宋体" w:hAnsi="宋体" w:hint="eastAsia"/>
          <w:kern w:val="0"/>
          <w:sz w:val="22"/>
          <w:szCs w:val="22"/>
        </w:rPr>
        <w:t>对于新增固定资产必备的各类文件资料，要整理归档，妥善保管。重要文件资料要送学校档案管理部门存档。验收不合格或没有经过验收的固定资产不得入账，财务处</w:t>
      </w:r>
      <w:proofErr w:type="gramStart"/>
      <w:r w:rsidRPr="007241D7">
        <w:rPr>
          <w:rFonts w:ascii="宋体" w:hAnsi="宋体" w:hint="eastAsia"/>
          <w:kern w:val="0"/>
          <w:sz w:val="22"/>
          <w:szCs w:val="22"/>
        </w:rPr>
        <w:t>不予付款</w:t>
      </w:r>
      <w:proofErr w:type="gramEnd"/>
      <w:r w:rsidRPr="007241D7">
        <w:rPr>
          <w:rFonts w:ascii="宋体" w:hAnsi="宋体" w:hint="eastAsia"/>
          <w:kern w:val="0"/>
          <w:sz w:val="22"/>
          <w:szCs w:val="22"/>
        </w:rPr>
        <w:t>。否则，要追究当事人的责任。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48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第十六条</w:t>
      </w:r>
      <w:r w:rsidRPr="007241D7">
        <w:rPr>
          <w:rFonts w:ascii="宋体" w:hAnsi="宋体" w:hint="eastAsia"/>
          <w:kern w:val="0"/>
          <w:sz w:val="22"/>
          <w:szCs w:val="22"/>
        </w:rPr>
        <w:t>  建立健全固定资产保管和养护制度，加强固定资产安全防护措施，做好防火、防盗、防潮、防锈、防蛀、防尘、防爆等工作。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48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第十七条</w:t>
      </w:r>
      <w:r w:rsidRPr="007241D7">
        <w:rPr>
          <w:rFonts w:ascii="宋体" w:hAnsi="宋体" w:hint="eastAsia"/>
          <w:kern w:val="0"/>
          <w:sz w:val="22"/>
          <w:szCs w:val="22"/>
        </w:rPr>
        <w:t>  固定资产投入使用后，使用部门要经常、及时进行检修和养护。大型、精</w:t>
      </w:r>
      <w:r w:rsidRPr="007241D7">
        <w:rPr>
          <w:rFonts w:ascii="宋体" w:hAnsi="宋体" w:hint="eastAsia"/>
          <w:spacing w:val="-4"/>
          <w:kern w:val="0"/>
          <w:sz w:val="22"/>
          <w:szCs w:val="22"/>
        </w:rPr>
        <w:t>密、贵重仪器设备要定期检测、校验，确保其精度和性能完好，防止障碍性故障发生。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48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第十八条</w:t>
      </w:r>
      <w:r w:rsidRPr="007241D7">
        <w:rPr>
          <w:rFonts w:ascii="宋体" w:hAnsi="宋体" w:hint="eastAsia"/>
          <w:kern w:val="0"/>
          <w:sz w:val="22"/>
          <w:szCs w:val="22"/>
        </w:rPr>
        <w:t>  大型、精密、贵重仪器设备以及在使用过程中容易发生安全事故的其他固定资产，使用部门和技术人员应制定具体操作规程，并指定专人负责技术指导和安全工作。对使用人员要进行技术培训和安全教育，确保使用安全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48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第十九条</w:t>
      </w:r>
      <w:r w:rsidRPr="007241D7">
        <w:rPr>
          <w:rFonts w:ascii="宋体" w:hAnsi="宋体" w:hint="eastAsia"/>
          <w:kern w:val="0"/>
          <w:sz w:val="22"/>
          <w:szCs w:val="22"/>
        </w:rPr>
        <w:t>  要建立固定资产使用、检修和保养情况考核制度。固定资产使用部门要做好使用情况和检修保养情况记录，资产管理科定期进行检查和考核。</w:t>
      </w:r>
    </w:p>
    <w:p w:rsidR="00EA1AE1" w:rsidRPr="007241D7" w:rsidRDefault="00EA1AE1" w:rsidP="00EA1AE1">
      <w:pPr>
        <w:pStyle w:val="style2"/>
        <w:widowControl w:val="0"/>
        <w:shd w:val="clear" w:color="auto" w:fill="FFFFFF"/>
        <w:spacing w:beforeLines="200" w:beforeAutospacing="0" w:afterLines="50" w:line="300" w:lineRule="auto"/>
        <w:jc w:val="center"/>
        <w:rPr>
          <w:rFonts w:ascii="黑体" w:eastAsia="黑体" w:hint="eastAsia"/>
          <w:sz w:val="32"/>
          <w:szCs w:val="32"/>
        </w:rPr>
      </w:pPr>
      <w:r w:rsidRPr="007241D7">
        <w:rPr>
          <w:rFonts w:ascii="黑体" w:eastAsia="黑体" w:hint="eastAsia"/>
          <w:sz w:val="32"/>
          <w:szCs w:val="32"/>
        </w:rPr>
        <w:t>第五章</w:t>
      </w:r>
      <w:r w:rsidRPr="007241D7">
        <w:rPr>
          <w:rFonts w:ascii="黑体" w:eastAsia="黑体" w:hint="eastAsia"/>
          <w:sz w:val="32"/>
          <w:szCs w:val="32"/>
        </w:rPr>
        <w:t>  </w:t>
      </w:r>
      <w:r w:rsidRPr="007241D7">
        <w:rPr>
          <w:rFonts w:ascii="黑体" w:eastAsia="黑体" w:hint="eastAsia"/>
          <w:sz w:val="32"/>
          <w:szCs w:val="32"/>
        </w:rPr>
        <w:t>固定资产清查</w:t>
      </w: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hd w:val="clear" w:color="auto" w:fill="FFFFFF"/>
        <w:spacing w:line="300" w:lineRule="auto"/>
        <w:ind w:firstLine="448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第二十条</w:t>
      </w:r>
      <w:r w:rsidRPr="007241D7">
        <w:rPr>
          <w:rFonts w:ascii="宋体" w:hAnsi="宋体" w:hint="eastAsia"/>
          <w:kern w:val="0"/>
          <w:sz w:val="22"/>
          <w:szCs w:val="22"/>
        </w:rPr>
        <w:t>  固定资产清查是指对全院固定资产实有数、固定资产使用状况等进行清理登记，并按有关法规制度对清查结果</w:t>
      </w:r>
      <w:proofErr w:type="gramStart"/>
      <w:r w:rsidRPr="007241D7">
        <w:rPr>
          <w:rFonts w:ascii="宋体" w:hAnsi="宋体" w:hint="eastAsia"/>
          <w:kern w:val="0"/>
          <w:sz w:val="22"/>
          <w:szCs w:val="22"/>
        </w:rPr>
        <w:t>作出</w:t>
      </w:r>
      <w:proofErr w:type="gramEnd"/>
      <w:r w:rsidRPr="007241D7">
        <w:rPr>
          <w:rFonts w:ascii="宋体" w:hAnsi="宋体" w:hint="eastAsia"/>
          <w:kern w:val="0"/>
          <w:sz w:val="22"/>
          <w:szCs w:val="22"/>
        </w:rPr>
        <w:t>处理。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48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第二十一条</w:t>
      </w:r>
      <w:r w:rsidRPr="007241D7">
        <w:rPr>
          <w:rFonts w:ascii="宋体" w:hAnsi="宋体" w:hint="eastAsia"/>
          <w:kern w:val="0"/>
          <w:sz w:val="22"/>
          <w:szCs w:val="22"/>
        </w:rPr>
        <w:t>  固定资产实行定期盘点和不定期抽查的清查盘点制度，学院每年组织一次全院范围内的固定资产盘点，同时根据需要，随时进行不定期的固定资产抽查，以确保固定资产账实相符。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48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第二十二条</w:t>
      </w:r>
      <w:r w:rsidRPr="007241D7">
        <w:rPr>
          <w:rFonts w:ascii="宋体" w:hAnsi="宋体" w:hint="eastAsia"/>
          <w:kern w:val="0"/>
          <w:sz w:val="22"/>
          <w:szCs w:val="22"/>
        </w:rPr>
        <w:t>  固定资产管理人员调动工作岗位或教职工离校时，学院安排接收人，办理资产交接手续，交接清单应一式三份，由移交人、接收人、学院各存一份。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560"/>
        <w:rPr>
          <w:rFonts w:ascii="宋体" w:hAnsi="宋体" w:hint="eastAsia"/>
          <w:kern w:val="0"/>
          <w:sz w:val="22"/>
          <w:szCs w:val="22"/>
        </w:rPr>
      </w:pP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pStyle w:val="style2"/>
        <w:widowControl w:val="0"/>
        <w:shd w:val="clear" w:color="auto" w:fill="FFFFFF"/>
        <w:spacing w:beforeLines="200" w:beforeAutospacing="0" w:afterLines="50" w:line="300" w:lineRule="auto"/>
        <w:jc w:val="center"/>
        <w:rPr>
          <w:rFonts w:ascii="黑体" w:eastAsia="黑体" w:hint="eastAsia"/>
          <w:sz w:val="32"/>
          <w:szCs w:val="32"/>
        </w:rPr>
      </w:pPr>
      <w:r w:rsidRPr="007241D7">
        <w:rPr>
          <w:rFonts w:ascii="黑体" w:eastAsia="黑体" w:hint="eastAsia"/>
          <w:sz w:val="32"/>
          <w:szCs w:val="32"/>
        </w:rPr>
        <w:t>第六章</w:t>
      </w:r>
      <w:r w:rsidRPr="007241D7">
        <w:rPr>
          <w:rFonts w:ascii="黑体" w:eastAsia="黑体" w:hint="eastAsia"/>
          <w:sz w:val="32"/>
          <w:szCs w:val="32"/>
        </w:rPr>
        <w:t>  </w:t>
      </w:r>
      <w:r w:rsidRPr="007241D7">
        <w:rPr>
          <w:rFonts w:ascii="黑体" w:eastAsia="黑体" w:hint="eastAsia"/>
          <w:sz w:val="32"/>
          <w:szCs w:val="32"/>
        </w:rPr>
        <w:t>固定资产处置</w:t>
      </w: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hd w:val="clear" w:color="auto" w:fill="FFFFFF"/>
        <w:spacing w:line="300" w:lineRule="auto"/>
        <w:ind w:firstLine="434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第二十三条</w:t>
      </w:r>
      <w:r w:rsidRPr="007241D7">
        <w:rPr>
          <w:rFonts w:ascii="宋体" w:hAnsi="宋体" w:hint="eastAsia"/>
          <w:kern w:val="0"/>
          <w:sz w:val="22"/>
          <w:szCs w:val="22"/>
        </w:rPr>
        <w:t>  固定资产处置是指对各类固定资产进行产权转移或注销的行为，包括调拨、报废、报损等。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34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第二十四条</w:t>
      </w:r>
      <w:r w:rsidRPr="007241D7">
        <w:rPr>
          <w:rFonts w:ascii="宋体" w:hAnsi="宋体" w:hint="eastAsia"/>
          <w:kern w:val="0"/>
          <w:sz w:val="22"/>
          <w:szCs w:val="22"/>
        </w:rPr>
        <w:t>  处置固定资产必须按以下程序进行：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34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宋体" w:hAnsi="宋体" w:hint="eastAsia"/>
          <w:kern w:val="0"/>
          <w:sz w:val="22"/>
          <w:szCs w:val="22"/>
        </w:rPr>
        <w:t>（一）使用部门提出申请并填写固定资产报废申请单。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34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宋体" w:hAnsi="宋体" w:hint="eastAsia"/>
          <w:kern w:val="0"/>
          <w:sz w:val="22"/>
          <w:szCs w:val="22"/>
        </w:rPr>
        <w:t>（二）上报学校相关部门组织技术鉴定并审核后，报学院资产管理领导小组批准。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34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宋体" w:hAnsi="宋体" w:hint="eastAsia"/>
          <w:kern w:val="0"/>
          <w:sz w:val="22"/>
          <w:szCs w:val="22"/>
        </w:rPr>
        <w:t>（三）经学院资产管理领导小组签署意见，报院长及上级审批后，根据批复回收固定资产并集中进行处置。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34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lastRenderedPageBreak/>
        <w:t>第二十五条</w:t>
      </w:r>
      <w:r w:rsidRPr="007241D7">
        <w:rPr>
          <w:rFonts w:ascii="宋体" w:hAnsi="宋体" w:hint="eastAsia"/>
          <w:kern w:val="0"/>
          <w:sz w:val="22"/>
          <w:szCs w:val="22"/>
        </w:rPr>
        <w:t>  处置固定资产的收入，应及时上缴学校财务处，任何人员不得截留挪用。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34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第二十六条</w:t>
      </w:r>
      <w:r w:rsidRPr="007241D7">
        <w:rPr>
          <w:rFonts w:ascii="宋体" w:hAnsi="宋体" w:hint="eastAsia"/>
          <w:kern w:val="0"/>
          <w:sz w:val="22"/>
          <w:szCs w:val="22"/>
        </w:rPr>
        <w:t>  规范固定资产处置行为。要按照公正、公开的原则，合理核定处置价格，杜绝违规操作，防止学院资产流失。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34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第二十七条</w:t>
      </w:r>
      <w:r w:rsidRPr="007241D7">
        <w:rPr>
          <w:rFonts w:ascii="宋体" w:hAnsi="宋体" w:hint="eastAsia"/>
          <w:kern w:val="0"/>
          <w:sz w:val="22"/>
          <w:szCs w:val="22"/>
        </w:rPr>
        <w:t>  严禁学院任何部门自行处置学院固定资产。</w:t>
      </w:r>
    </w:p>
    <w:p w:rsidR="00EA1AE1" w:rsidRPr="007241D7" w:rsidRDefault="00EA1AE1" w:rsidP="00EA1AE1">
      <w:pPr>
        <w:pStyle w:val="style2"/>
        <w:widowControl w:val="0"/>
        <w:shd w:val="clear" w:color="auto" w:fill="FFFFFF"/>
        <w:spacing w:beforeLines="200" w:beforeAutospacing="0" w:afterLines="50" w:line="300" w:lineRule="auto"/>
        <w:jc w:val="center"/>
        <w:rPr>
          <w:rFonts w:ascii="黑体" w:eastAsia="黑体" w:hint="eastAsia"/>
          <w:sz w:val="32"/>
          <w:szCs w:val="32"/>
        </w:rPr>
      </w:pPr>
      <w:r w:rsidRPr="007241D7">
        <w:rPr>
          <w:rFonts w:ascii="黑体" w:eastAsia="黑体" w:hint="eastAsia"/>
          <w:sz w:val="32"/>
          <w:szCs w:val="32"/>
        </w:rPr>
        <w:t>第七章</w:t>
      </w:r>
      <w:r w:rsidRPr="007241D7">
        <w:rPr>
          <w:rFonts w:ascii="黑体" w:eastAsia="黑体" w:hint="eastAsia"/>
          <w:sz w:val="32"/>
          <w:szCs w:val="32"/>
        </w:rPr>
        <w:t>  </w:t>
      </w:r>
      <w:r w:rsidRPr="007241D7">
        <w:rPr>
          <w:rFonts w:ascii="黑体" w:eastAsia="黑体" w:hint="eastAsia"/>
          <w:sz w:val="32"/>
          <w:szCs w:val="32"/>
        </w:rPr>
        <w:t>固定资产统计报表</w:t>
      </w: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hd w:val="clear" w:color="auto" w:fill="FFFFFF"/>
        <w:spacing w:line="300" w:lineRule="auto"/>
        <w:ind w:firstLine="462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第二十八条</w:t>
      </w:r>
      <w:r w:rsidRPr="007241D7">
        <w:rPr>
          <w:rFonts w:ascii="宋体" w:hAnsi="宋体" w:hint="eastAsia"/>
          <w:kern w:val="0"/>
          <w:sz w:val="22"/>
          <w:szCs w:val="22"/>
        </w:rPr>
        <w:t>  按照上级有关要求，固定资产负责人负责全院固定资产统计工作。定期进行固定资产统计，并按期上报。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62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第二十九条</w:t>
      </w:r>
      <w:r w:rsidRPr="007241D7">
        <w:rPr>
          <w:rFonts w:ascii="宋体" w:hAnsi="宋体" w:hint="eastAsia"/>
          <w:kern w:val="0"/>
          <w:sz w:val="22"/>
          <w:szCs w:val="22"/>
        </w:rPr>
        <w:t>  按照统计制度规定和要求上报统计报表，做到内容完整、数字准确、编报及时。</w:t>
      </w:r>
    </w:p>
    <w:p w:rsidR="00EA1AE1" w:rsidRPr="007241D7" w:rsidRDefault="00EA1AE1" w:rsidP="00EA1AE1">
      <w:pPr>
        <w:pStyle w:val="style2"/>
        <w:widowControl w:val="0"/>
        <w:shd w:val="clear" w:color="auto" w:fill="FFFFFF"/>
        <w:spacing w:beforeLines="200" w:beforeAutospacing="0" w:afterLines="50" w:line="300" w:lineRule="auto"/>
        <w:jc w:val="center"/>
        <w:rPr>
          <w:rFonts w:ascii="黑体" w:eastAsia="黑体" w:hint="eastAsia"/>
          <w:sz w:val="32"/>
          <w:szCs w:val="32"/>
        </w:rPr>
      </w:pPr>
      <w:r w:rsidRPr="007241D7">
        <w:rPr>
          <w:rFonts w:ascii="黑体" w:eastAsia="黑体" w:hint="eastAsia"/>
          <w:sz w:val="32"/>
          <w:szCs w:val="32"/>
        </w:rPr>
        <w:t>第八章</w:t>
      </w:r>
      <w:r w:rsidRPr="007241D7">
        <w:rPr>
          <w:rFonts w:ascii="黑体" w:eastAsia="黑体" w:hint="eastAsia"/>
          <w:sz w:val="32"/>
          <w:szCs w:val="32"/>
        </w:rPr>
        <w:t>  </w:t>
      </w:r>
      <w:r w:rsidRPr="007241D7">
        <w:rPr>
          <w:rFonts w:ascii="黑体" w:eastAsia="黑体" w:hint="eastAsia"/>
          <w:sz w:val="32"/>
          <w:szCs w:val="32"/>
        </w:rPr>
        <w:t>责</w:t>
      </w:r>
      <w:r w:rsidRPr="007241D7">
        <w:rPr>
          <w:rFonts w:ascii="黑体" w:eastAsia="黑体" w:hint="eastAsia"/>
          <w:sz w:val="32"/>
          <w:szCs w:val="32"/>
        </w:rPr>
        <w:t>  </w:t>
      </w:r>
      <w:r w:rsidRPr="007241D7">
        <w:rPr>
          <w:rFonts w:ascii="黑体" w:eastAsia="黑体" w:hint="eastAsia"/>
          <w:sz w:val="32"/>
          <w:szCs w:val="32"/>
        </w:rPr>
        <w:t>任</w:t>
      </w: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hd w:val="clear" w:color="auto" w:fill="FFFFFF"/>
        <w:spacing w:line="300" w:lineRule="auto"/>
        <w:ind w:firstLine="462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第三十条</w:t>
      </w:r>
      <w:r w:rsidRPr="007241D7">
        <w:rPr>
          <w:rFonts w:ascii="宋体" w:hAnsi="宋体" w:hint="eastAsia"/>
          <w:kern w:val="0"/>
          <w:sz w:val="22"/>
          <w:szCs w:val="22"/>
        </w:rPr>
        <w:t>  全院师生员工都有责任和义务维护学院固定资产的安全、完整和有效使用。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62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第三十一条</w:t>
      </w:r>
      <w:r w:rsidRPr="007241D7">
        <w:rPr>
          <w:rFonts w:ascii="宋体" w:hAnsi="宋体" w:hint="eastAsia"/>
          <w:kern w:val="0"/>
          <w:sz w:val="22"/>
          <w:szCs w:val="22"/>
        </w:rPr>
        <w:t>  对违规或违法行为，除限期改正外，区分不同情况分别</w:t>
      </w:r>
      <w:proofErr w:type="gramStart"/>
      <w:r w:rsidRPr="007241D7">
        <w:rPr>
          <w:rFonts w:ascii="宋体" w:hAnsi="宋体" w:hint="eastAsia"/>
          <w:kern w:val="0"/>
          <w:sz w:val="22"/>
          <w:szCs w:val="22"/>
        </w:rPr>
        <w:t>作出</w:t>
      </w:r>
      <w:proofErr w:type="gramEnd"/>
      <w:r w:rsidRPr="007241D7">
        <w:rPr>
          <w:rFonts w:ascii="宋体" w:hAnsi="宋体" w:hint="eastAsia"/>
          <w:kern w:val="0"/>
          <w:sz w:val="22"/>
          <w:szCs w:val="22"/>
        </w:rPr>
        <w:t>通报批评、追缴非法所得、经济赔偿、行政处分处理；构成犯罪的，移交司法机关处理。</w:t>
      </w:r>
    </w:p>
    <w:p w:rsidR="00EA1AE1" w:rsidRPr="007241D7" w:rsidRDefault="00EA1AE1" w:rsidP="00EA1AE1">
      <w:pPr>
        <w:shd w:val="clear" w:color="auto" w:fill="FFFFFF"/>
        <w:spacing w:line="300" w:lineRule="auto"/>
        <w:jc w:val="center"/>
        <w:rPr>
          <w:rFonts w:ascii="宋体" w:hAnsi="宋体" w:hint="eastAsia"/>
          <w:b/>
          <w:kern w:val="0"/>
          <w:sz w:val="22"/>
          <w:szCs w:val="22"/>
        </w:rPr>
      </w:pP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EA1AE1" w:rsidRPr="007241D7" w:rsidRDefault="00EA1AE1" w:rsidP="00EA1AE1">
      <w:pPr>
        <w:pStyle w:val="style2"/>
        <w:widowControl w:val="0"/>
        <w:shd w:val="clear" w:color="auto" w:fill="FFFFFF"/>
        <w:spacing w:beforeLines="200" w:beforeAutospacing="0" w:afterLines="50" w:line="300" w:lineRule="auto"/>
        <w:jc w:val="center"/>
        <w:rPr>
          <w:rFonts w:ascii="黑体" w:eastAsia="黑体" w:hint="eastAsia"/>
          <w:sz w:val="32"/>
          <w:szCs w:val="32"/>
        </w:rPr>
      </w:pPr>
      <w:r w:rsidRPr="007241D7">
        <w:rPr>
          <w:rFonts w:ascii="黑体" w:eastAsia="黑体" w:hint="eastAsia"/>
          <w:sz w:val="32"/>
          <w:szCs w:val="32"/>
        </w:rPr>
        <w:t>第九章</w:t>
      </w:r>
      <w:r w:rsidRPr="007241D7">
        <w:rPr>
          <w:rFonts w:ascii="黑体" w:eastAsia="黑体" w:hint="eastAsia"/>
          <w:sz w:val="32"/>
          <w:szCs w:val="32"/>
        </w:rPr>
        <w:t>  </w:t>
      </w:r>
      <w:r w:rsidRPr="007241D7">
        <w:rPr>
          <w:rFonts w:ascii="黑体" w:eastAsia="黑体" w:hint="eastAsia"/>
          <w:sz w:val="32"/>
          <w:szCs w:val="32"/>
        </w:rPr>
        <w:t>附</w:t>
      </w:r>
      <w:r w:rsidRPr="007241D7">
        <w:rPr>
          <w:rFonts w:ascii="黑体" w:eastAsia="黑体" w:hint="eastAsia"/>
          <w:sz w:val="32"/>
          <w:szCs w:val="32"/>
        </w:rPr>
        <w:t> </w:t>
      </w:r>
      <w:r w:rsidRPr="007241D7">
        <w:rPr>
          <w:rFonts w:ascii="黑体" w:eastAsia="黑体" w:hint="eastAsia"/>
          <w:sz w:val="32"/>
          <w:szCs w:val="32"/>
        </w:rPr>
        <w:t>则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560"/>
        <w:rPr>
          <w:rFonts w:ascii="黑体" w:eastAsia="黑体" w:hAnsi="宋体" w:cs="Arial" w:hint="eastAsia"/>
          <w:bCs/>
          <w:kern w:val="0"/>
          <w:sz w:val="22"/>
          <w:szCs w:val="22"/>
        </w:rPr>
      </w:pPr>
    </w:p>
    <w:p w:rsidR="00EA1AE1" w:rsidRPr="007241D7" w:rsidRDefault="00EA1AE1" w:rsidP="00EA1AE1">
      <w:pPr>
        <w:shd w:val="clear" w:color="auto" w:fill="FFFFFF"/>
        <w:spacing w:line="300" w:lineRule="auto"/>
        <w:ind w:firstLine="462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第三十二条</w:t>
      </w:r>
      <w:r w:rsidRPr="007241D7">
        <w:rPr>
          <w:rFonts w:ascii="宋体" w:hAnsi="宋体" w:hint="eastAsia"/>
          <w:kern w:val="0"/>
          <w:sz w:val="22"/>
          <w:szCs w:val="22"/>
        </w:rPr>
        <w:t>  本办法未尽事宜遵从国家法律法规。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62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第三十三条</w:t>
      </w:r>
      <w:r w:rsidRPr="007241D7">
        <w:rPr>
          <w:rFonts w:ascii="宋体" w:hAnsi="宋体" w:hint="eastAsia"/>
          <w:kern w:val="0"/>
          <w:sz w:val="22"/>
          <w:szCs w:val="22"/>
        </w:rPr>
        <w:t>  本办法由学院负责解释。</w:t>
      </w:r>
    </w:p>
    <w:p w:rsidR="00EA1AE1" w:rsidRPr="007241D7" w:rsidRDefault="00EA1AE1" w:rsidP="00EA1AE1">
      <w:pPr>
        <w:shd w:val="clear" w:color="auto" w:fill="FFFFFF"/>
        <w:spacing w:line="300" w:lineRule="auto"/>
        <w:ind w:firstLine="462"/>
        <w:rPr>
          <w:rFonts w:ascii="宋体" w:hAnsi="宋体" w:hint="eastAsia"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第三十四条</w:t>
      </w:r>
      <w:r w:rsidRPr="007241D7">
        <w:rPr>
          <w:rFonts w:ascii="宋体" w:hAnsi="宋体" w:hint="eastAsia"/>
          <w:kern w:val="0"/>
          <w:sz w:val="22"/>
          <w:szCs w:val="22"/>
        </w:rPr>
        <w:t>  本办法从公布之日起施行。</w:t>
      </w:r>
    </w:p>
    <w:p w:rsidR="00EA1AE1" w:rsidRPr="007241D7" w:rsidRDefault="00EA1AE1" w:rsidP="00EA1AE1">
      <w:pPr>
        <w:pStyle w:val="a3"/>
        <w:widowControl w:val="0"/>
        <w:shd w:val="clear" w:color="auto" w:fill="FFFFFF"/>
        <w:spacing w:before="0" w:beforeAutospacing="0" w:after="0" w:line="300" w:lineRule="auto"/>
        <w:ind w:firstLine="375"/>
        <w:rPr>
          <w:rFonts w:cs="Arial" w:hint="eastAsia"/>
          <w:sz w:val="22"/>
          <w:szCs w:val="22"/>
        </w:rPr>
      </w:pPr>
    </w:p>
    <w:p w:rsidR="00EA1AE1" w:rsidRPr="007241D7" w:rsidRDefault="00EA1AE1" w:rsidP="00EA1AE1">
      <w:pPr>
        <w:pStyle w:val="a3"/>
        <w:widowControl w:val="0"/>
        <w:shd w:val="clear" w:color="auto" w:fill="FFFFFF"/>
        <w:spacing w:before="0" w:beforeAutospacing="0" w:after="0" w:line="300" w:lineRule="auto"/>
        <w:ind w:firstLine="375"/>
        <w:rPr>
          <w:rFonts w:cs="Arial" w:hint="eastAsia"/>
          <w:sz w:val="22"/>
          <w:szCs w:val="22"/>
        </w:rPr>
      </w:pPr>
    </w:p>
    <w:p w:rsidR="00EA1AE1" w:rsidRPr="007241D7" w:rsidRDefault="00EA1AE1" w:rsidP="00EA1AE1">
      <w:pPr>
        <w:pStyle w:val="a3"/>
        <w:widowControl w:val="0"/>
        <w:shd w:val="clear" w:color="auto" w:fill="FFFFFF"/>
        <w:spacing w:before="0" w:beforeAutospacing="0" w:after="0" w:line="300" w:lineRule="auto"/>
        <w:ind w:firstLineChars="2730" w:firstLine="6006"/>
        <w:rPr>
          <w:rFonts w:hint="eastAsia"/>
          <w:b/>
          <w:sz w:val="22"/>
          <w:szCs w:val="22"/>
        </w:rPr>
      </w:pPr>
      <w:r w:rsidRPr="007241D7">
        <w:rPr>
          <w:rFonts w:hint="eastAsia"/>
          <w:sz w:val="22"/>
          <w:szCs w:val="22"/>
        </w:rPr>
        <w:t>2013年10月</w:t>
      </w:r>
    </w:p>
    <w:p w:rsidR="00501744" w:rsidRDefault="00501744"/>
    <w:sectPr w:rsidR="00501744" w:rsidSect="00501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1AE1"/>
    <w:rsid w:val="0007472C"/>
    <w:rsid w:val="0007759E"/>
    <w:rsid w:val="0008068D"/>
    <w:rsid w:val="00081909"/>
    <w:rsid w:val="000B32D2"/>
    <w:rsid w:val="000D09CF"/>
    <w:rsid w:val="00114889"/>
    <w:rsid w:val="00141DB1"/>
    <w:rsid w:val="001868C7"/>
    <w:rsid w:val="001965E7"/>
    <w:rsid w:val="001B5FF0"/>
    <w:rsid w:val="00225866"/>
    <w:rsid w:val="00232A03"/>
    <w:rsid w:val="0023596F"/>
    <w:rsid w:val="002514A2"/>
    <w:rsid w:val="00252E5F"/>
    <w:rsid w:val="00267DE5"/>
    <w:rsid w:val="002A25D6"/>
    <w:rsid w:val="002C2CC8"/>
    <w:rsid w:val="002C665F"/>
    <w:rsid w:val="002E4F2B"/>
    <w:rsid w:val="002E5E60"/>
    <w:rsid w:val="002F01ED"/>
    <w:rsid w:val="003173B7"/>
    <w:rsid w:val="00344C2F"/>
    <w:rsid w:val="0035497C"/>
    <w:rsid w:val="003769EE"/>
    <w:rsid w:val="00380BF5"/>
    <w:rsid w:val="003901F8"/>
    <w:rsid w:val="003D75E4"/>
    <w:rsid w:val="003E04D4"/>
    <w:rsid w:val="003E5863"/>
    <w:rsid w:val="003F5072"/>
    <w:rsid w:val="00415F34"/>
    <w:rsid w:val="00426D3A"/>
    <w:rsid w:val="00443068"/>
    <w:rsid w:val="0044652B"/>
    <w:rsid w:val="00451911"/>
    <w:rsid w:val="00456083"/>
    <w:rsid w:val="004627BE"/>
    <w:rsid w:val="00463B0D"/>
    <w:rsid w:val="0046770E"/>
    <w:rsid w:val="00476833"/>
    <w:rsid w:val="004C6E71"/>
    <w:rsid w:val="004D70D1"/>
    <w:rsid w:val="00501744"/>
    <w:rsid w:val="005215E5"/>
    <w:rsid w:val="00521CF0"/>
    <w:rsid w:val="00531831"/>
    <w:rsid w:val="00535FE6"/>
    <w:rsid w:val="005448E4"/>
    <w:rsid w:val="00545F40"/>
    <w:rsid w:val="005634EA"/>
    <w:rsid w:val="00566D0D"/>
    <w:rsid w:val="005A0DFB"/>
    <w:rsid w:val="005A6622"/>
    <w:rsid w:val="005B74EA"/>
    <w:rsid w:val="005E44DF"/>
    <w:rsid w:val="006000D4"/>
    <w:rsid w:val="0064045A"/>
    <w:rsid w:val="00653B51"/>
    <w:rsid w:val="00697EBF"/>
    <w:rsid w:val="006A1E19"/>
    <w:rsid w:val="006C4497"/>
    <w:rsid w:val="007227A2"/>
    <w:rsid w:val="00734D6B"/>
    <w:rsid w:val="00736F83"/>
    <w:rsid w:val="00740B8A"/>
    <w:rsid w:val="00741363"/>
    <w:rsid w:val="007527DA"/>
    <w:rsid w:val="007577AC"/>
    <w:rsid w:val="00775807"/>
    <w:rsid w:val="00776A31"/>
    <w:rsid w:val="00785BD7"/>
    <w:rsid w:val="00790B16"/>
    <w:rsid w:val="007D5436"/>
    <w:rsid w:val="007E55C4"/>
    <w:rsid w:val="008000AB"/>
    <w:rsid w:val="008158B2"/>
    <w:rsid w:val="008158DB"/>
    <w:rsid w:val="00855FFE"/>
    <w:rsid w:val="00861A05"/>
    <w:rsid w:val="00864F56"/>
    <w:rsid w:val="00866516"/>
    <w:rsid w:val="00870685"/>
    <w:rsid w:val="008919BB"/>
    <w:rsid w:val="008967A8"/>
    <w:rsid w:val="008B607D"/>
    <w:rsid w:val="008C0288"/>
    <w:rsid w:val="008D15FB"/>
    <w:rsid w:val="008D4274"/>
    <w:rsid w:val="008F037E"/>
    <w:rsid w:val="008F162E"/>
    <w:rsid w:val="008F3DAB"/>
    <w:rsid w:val="00910069"/>
    <w:rsid w:val="00923C8A"/>
    <w:rsid w:val="00951E5A"/>
    <w:rsid w:val="009946C9"/>
    <w:rsid w:val="009B51C8"/>
    <w:rsid w:val="009C7E0E"/>
    <w:rsid w:val="00A267DD"/>
    <w:rsid w:val="00A538BC"/>
    <w:rsid w:val="00A75BC5"/>
    <w:rsid w:val="00A76998"/>
    <w:rsid w:val="00A96441"/>
    <w:rsid w:val="00AD0945"/>
    <w:rsid w:val="00B013D9"/>
    <w:rsid w:val="00B07424"/>
    <w:rsid w:val="00B164B6"/>
    <w:rsid w:val="00B16E7D"/>
    <w:rsid w:val="00B75811"/>
    <w:rsid w:val="00B82D0E"/>
    <w:rsid w:val="00B977B2"/>
    <w:rsid w:val="00BC207A"/>
    <w:rsid w:val="00BD4B9E"/>
    <w:rsid w:val="00BE1ACA"/>
    <w:rsid w:val="00BE5A28"/>
    <w:rsid w:val="00BE60B6"/>
    <w:rsid w:val="00BF0B25"/>
    <w:rsid w:val="00C0409C"/>
    <w:rsid w:val="00C17F3B"/>
    <w:rsid w:val="00C6435A"/>
    <w:rsid w:val="00C80E92"/>
    <w:rsid w:val="00C865C2"/>
    <w:rsid w:val="00C96B89"/>
    <w:rsid w:val="00CA6693"/>
    <w:rsid w:val="00CC384A"/>
    <w:rsid w:val="00CD3E8E"/>
    <w:rsid w:val="00D01312"/>
    <w:rsid w:val="00D05DF8"/>
    <w:rsid w:val="00D15523"/>
    <w:rsid w:val="00D25D9D"/>
    <w:rsid w:val="00D32A54"/>
    <w:rsid w:val="00D3649B"/>
    <w:rsid w:val="00D414D7"/>
    <w:rsid w:val="00D73DDD"/>
    <w:rsid w:val="00DA72D1"/>
    <w:rsid w:val="00DD1118"/>
    <w:rsid w:val="00E0012D"/>
    <w:rsid w:val="00E013A0"/>
    <w:rsid w:val="00E32A55"/>
    <w:rsid w:val="00E44FDA"/>
    <w:rsid w:val="00E66681"/>
    <w:rsid w:val="00E742C0"/>
    <w:rsid w:val="00EA1AE1"/>
    <w:rsid w:val="00FB37A5"/>
    <w:rsid w:val="00FB5125"/>
    <w:rsid w:val="00FB6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EA1AE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EA1AE1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Normal (Web)"/>
    <w:basedOn w:val="a"/>
    <w:rsid w:val="00EA1AE1"/>
    <w:pPr>
      <w:widowControl/>
      <w:spacing w:before="100" w:beforeAutospacing="1" w:after="240"/>
      <w:jc w:val="left"/>
    </w:pPr>
    <w:rPr>
      <w:rFonts w:ascii="宋体" w:hAnsi="宋体" w:cs="宋体"/>
      <w:kern w:val="0"/>
      <w:sz w:val="24"/>
    </w:rPr>
  </w:style>
  <w:style w:type="paragraph" w:customStyle="1" w:styleId="style2">
    <w:name w:val="style2"/>
    <w:basedOn w:val="a"/>
    <w:rsid w:val="00EA1AE1"/>
    <w:pPr>
      <w:widowControl/>
      <w:spacing w:before="100" w:beforeAutospacing="1" w:after="24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443</Words>
  <Characters>2529</Characters>
  <Application>Microsoft Office Word</Application>
  <DocSecurity>0</DocSecurity>
  <Lines>21</Lines>
  <Paragraphs>5</Paragraphs>
  <ScaleCrop>false</ScaleCrop>
  <Company>China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2015-11-24T02:44:00Z</dcterms:created>
  <dcterms:modified xsi:type="dcterms:W3CDTF">2015-11-24T02:45:00Z</dcterms:modified>
</cp:coreProperties>
</file>