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参考选题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1.新时代某地农民生活与思想状况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2.新型农村合作医疗与养老调查研究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3.新时代某地农民精神文化生活状况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4.当前农村土地流转调查研究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5.新时代某地乡村治理调查研究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6.社会主义新农村建设调查研究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7.某地特色文化发展前景与问题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8.某地党建引领社区治理调查研究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9.家乡经济发展新模式调查研究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10.某地革命精神及其传承调查研究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11.某地党群服务中心建设和作用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12.某地企业党建调查研究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13.某地学习贯彻习近平新时代中国特色社会主义思想研究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14.人民群众对基本公共服务需求研究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15.沿黄区域群众对黄河文化状况调查研究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16.某地农业发展状况调查研究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17.某地传承和弘扬中华优秀传统文化调查研究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18.黄河流域生态保护与高质量发展协同推进研究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19.某地教育政策改革发展调查研究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20.党的二十大精神融入某地发展研究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21.新时代大学生学习党的二十大精神调查研究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22.某地居民践行社会主义核心价值观现状及问题和对策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23.主旋律影视作品与当代大学生价值观形成研究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24.新时代人民精神文化需求研究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25.某地农村土地利用与农业生态环境保护调查研究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26.黄河流域生态保护理念对大学生生态价值观的影响研究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27.优秀农耕文化与新时代农民调查研究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28.知农爱农教育融入高校思政课调查研究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29.涉农高校劳动育人的研究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30.在乡村实践的“大思政课”中厚植知农爱农情怀方式与路径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31.某地农业科技创新与农民生活满意度调查研究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32.高校大学生志愿服务的状况调查研究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33.某地大学生寒假社会实践的调查研究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34.教育强国视域下农业院校思政课教学改革创新调查研究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35.黄河文化融入当地高校思想政治教育研究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36.某地优秀传统文化遗产继承与保护研究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2NWYwMjg1N2VhMDkwNmY1NTgzYjViY2QwM2U0NTgifQ=="/>
  </w:docVars>
  <w:rsids>
    <w:rsidRoot w:val="00000000"/>
    <w:rsid w:val="15A25F57"/>
    <w:rsid w:val="20C04A0E"/>
    <w:rsid w:val="41413617"/>
    <w:rsid w:val="44E346A3"/>
    <w:rsid w:val="469A6FE4"/>
    <w:rsid w:val="4C623468"/>
    <w:rsid w:val="4D7D2858"/>
    <w:rsid w:val="5FD4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2024-01-16T12:58:00Z</dcterms:created>
  <dc:creator>HP</dc:creator>
  <cp:lastModifiedBy>素夏</cp:lastModifiedBy>
  <dcterms:modified xsi:type="dcterms:W3CDTF">2024-01-17T01:40:55Z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6C543AF12DDB4A81B67BEC59C3EBF972_13</vt:lpwstr>
  </property>
</Properties>
</file>